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 te podaci o plaći</w:t>
      </w:r>
    </w:p>
    <w:p w:rsidR="00502D8A" w:rsidRPr="0075638D" w:rsidRDefault="00B47D29" w:rsidP="00502D8A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19. Zakona o službenicima i namještenicima u lokalnoj i područnoj (regionalnoj) samoupravi («Narodne novine» broj 86/08, 61/11, 4/18, </w:t>
      </w:r>
      <w:r w:rsidR="008261F8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112/19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), pročelnik Upravnog odjela za </w:t>
      </w:r>
      <w:r w:rsidR="00094C01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gospodarstvo i poljoprivredu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Virovitičko-podravske županije raspisao je </w:t>
      </w:r>
      <w:r w:rsidR="00502D8A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javni n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atječaj </w:t>
      </w:r>
      <w:r w:rsidR="00502D8A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objavljen u Narodnim novinama broj 18/20 od 19. veljače 2020. godine za  </w:t>
      </w:r>
      <w:r w:rsidR="00502D8A" w:rsidRPr="0075638D">
        <w:rPr>
          <w:rFonts w:ascii="Arial Narrow" w:eastAsia="Times New Roman" w:hAnsi="Arial Narrow" w:cs="Arial"/>
          <w:sz w:val="24"/>
          <w:szCs w:val="24"/>
          <w:lang w:eastAsia="hr-HR"/>
        </w:rPr>
        <w:t>:</w:t>
      </w:r>
    </w:p>
    <w:p w:rsidR="00B47D29" w:rsidRPr="00EC5B6C" w:rsidRDefault="00B47D29" w:rsidP="00502D8A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bookmarkStart w:id="0" w:name="_GoBack"/>
      <w:bookmarkEnd w:id="0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Stručnog suradnika/</w:t>
      </w:r>
      <w:proofErr w:type="spellStart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cu</w:t>
      </w:r>
      <w:proofErr w:type="spellEnd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za gospodarstvo i poljoprivredu – 1 izvršitelja/</w:t>
      </w:r>
      <w:proofErr w:type="spellStart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FE1996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neodređeno vrijeme</w:t>
      </w:r>
    </w:p>
    <w:p w:rsidR="00B47D29" w:rsidRPr="00EC5B6C" w:rsidRDefault="00B47D29" w:rsidP="00EC5B6C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  <w:color w:val="231F20"/>
        </w:rPr>
      </w:pPr>
      <w:r w:rsidRPr="00EC5B6C">
        <w:rPr>
          <w:rFonts w:ascii="Arial Narrow" w:hAnsi="Arial Narrow" w:cs="Arial"/>
          <w:color w:val="231F20"/>
        </w:rPr>
        <w:t>Tekst natječaja dostupan je na web stranici Narodnih novina.</w:t>
      </w:r>
    </w:p>
    <w:p w:rsidR="00B47D29" w:rsidRPr="00EC5B6C" w:rsidRDefault="00B47D29" w:rsidP="00EC5B6C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  <w:color w:val="231F20"/>
        </w:rPr>
      </w:pPr>
      <w:r w:rsidRPr="00EC5B6C">
        <w:rPr>
          <w:rFonts w:ascii="Arial Narrow" w:hAnsi="Arial Narrow" w:cs="Arial"/>
          <w:color w:val="231F20"/>
        </w:rPr>
        <w:t>Od dana objave natječaja u „Narodnim novinama“ počinje teći osmodnevni rok za podnošenje prijava na natječaj.</w:t>
      </w:r>
    </w:p>
    <w:p w:rsidR="003B7EA5" w:rsidRPr="00EC5B6C" w:rsidRDefault="00B47D29" w:rsidP="00EC5B6C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</w:rPr>
      </w:pPr>
      <w:r w:rsidRPr="00EC5B6C">
        <w:rPr>
          <w:rFonts w:ascii="Arial Narrow" w:hAnsi="Arial Narrow" w:cs="Arial"/>
        </w:rPr>
        <w:t>Posljednji dan z</w:t>
      </w:r>
      <w:r w:rsidR="00F16F56" w:rsidRPr="00EC5B6C">
        <w:rPr>
          <w:rFonts w:ascii="Arial Narrow" w:hAnsi="Arial Narrow" w:cs="Arial"/>
        </w:rPr>
        <w:t xml:space="preserve">a podnošenje prijava je  27. </w:t>
      </w:r>
      <w:r w:rsidR="00094C01" w:rsidRPr="00EC5B6C">
        <w:rPr>
          <w:rFonts w:ascii="Arial Narrow" w:hAnsi="Arial Narrow" w:cs="Arial"/>
        </w:rPr>
        <w:t>veljače</w:t>
      </w:r>
      <w:r w:rsidRPr="00EC5B6C">
        <w:rPr>
          <w:rFonts w:ascii="Arial Narrow" w:hAnsi="Arial Narrow" w:cs="Arial"/>
        </w:rPr>
        <w:t xml:space="preserve"> 2020. godine.</w:t>
      </w:r>
    </w:p>
    <w:p w:rsidR="00E84634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UPUTE I OBAVIJESTI KANDIDATIMA</w:t>
      </w:r>
    </w:p>
    <w:p w:rsidR="00E37094" w:rsidRPr="00EC5B6C" w:rsidRDefault="00E84634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   1. </w:t>
      </w:r>
      <w:r w:rsidR="00B47D29" w:rsidRPr="00EC5B6C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 </w:t>
      </w:r>
    </w:p>
    <w:p w:rsidR="00E37094" w:rsidRPr="00EC5B6C" w:rsidRDefault="00E37094" w:rsidP="00EC5B6C">
      <w:pPr>
        <w:pStyle w:val="Odlomakpopisa"/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bCs/>
          <w:color w:val="231F20"/>
          <w:sz w:val="24"/>
          <w:szCs w:val="24"/>
          <w:lang w:eastAsia="hr-HR"/>
        </w:rPr>
        <w:t>obavlja</w:t>
      </w:r>
      <w:r w:rsidR="003B62F5" w:rsidRPr="00EC5B6C">
        <w:rPr>
          <w:rFonts w:ascii="Arial Narrow" w:eastAsia="Times New Roman" w:hAnsi="Arial Narrow" w:cs="Arial"/>
          <w:bCs/>
          <w:color w:val="231F20"/>
          <w:sz w:val="24"/>
          <w:szCs w:val="24"/>
          <w:lang w:eastAsia="hr-HR"/>
        </w:rPr>
        <w:t>nje manje složenih poslova</w:t>
      </w:r>
      <w:r w:rsidRPr="00EC5B6C">
        <w:rPr>
          <w:rFonts w:ascii="Arial Narrow" w:eastAsia="Times New Roman" w:hAnsi="Arial Narrow" w:cs="Arial"/>
          <w:bCs/>
          <w:color w:val="231F20"/>
          <w:sz w:val="24"/>
          <w:szCs w:val="24"/>
          <w:lang w:eastAsia="hr-HR"/>
        </w:rPr>
        <w:t xml:space="preserve"> s ograničenim brojem međusobno povezanih različitih zadaća u čijem rješavanju se primjenjuje ograničen broj propisanih postupaka u okviru rada Upravnog odjela</w:t>
      </w:r>
      <w:r w:rsidR="00956AE6" w:rsidRPr="00EC5B6C">
        <w:rPr>
          <w:rFonts w:ascii="Arial Narrow" w:eastAsia="Times New Roman" w:hAnsi="Arial Narrow" w:cs="Arial"/>
          <w:bCs/>
          <w:color w:val="231F20"/>
          <w:sz w:val="24"/>
          <w:szCs w:val="24"/>
          <w:lang w:eastAsia="hr-HR"/>
        </w:rPr>
        <w:t>,</w:t>
      </w:r>
    </w:p>
    <w:p w:rsidR="00E37094" w:rsidRPr="00EC5B6C" w:rsidRDefault="00E37094" w:rsidP="00EC5B6C">
      <w:pPr>
        <w:pStyle w:val="Odlomakpopisa"/>
        <w:numPr>
          <w:ilvl w:val="0"/>
          <w:numId w:val="2"/>
        </w:numPr>
        <w:shd w:val="clear" w:color="auto" w:fill="FDFDFD"/>
        <w:tabs>
          <w:tab w:val="clear" w:pos="720"/>
        </w:tabs>
        <w:spacing w:after="0" w:line="240" w:lineRule="auto"/>
        <w:ind w:left="1418" w:hanging="425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provođenje programa ruralnog razvoja u suradnji s lokalnim akcijskim grupama, jedinicama lokalne samouprave, udrugama i ostalim interesnim skupinama civilnog društva, sve na osnovi zakona i mogućnosti financiranja iz strukturnog fonda za ruralni razvoj </w:t>
      </w:r>
      <w:r w:rsidR="00956AE6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EU</w:t>
      </w:r>
    </w:p>
    <w:p w:rsidR="00E37094" w:rsidRPr="00EC5B6C" w:rsidRDefault="00E37094" w:rsidP="00EC5B6C">
      <w:pPr>
        <w:pStyle w:val="Odlomakpopisa"/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obavljanje poslova iz područja regionalnog razvoja i to kroz izradu strateških dokumenata u područjima iz nadležnosti upravnog odjela te predlaganje i provođenje programa i projekata regionalne razvojne politike u skladu s nacionalnim i europskim politikama regionalnog razvoja kao i predlaganje razvojnih prioriteta županije</w:t>
      </w:r>
    </w:p>
    <w:p w:rsidR="00E37094" w:rsidRPr="00EC5B6C" w:rsidRDefault="00E37094" w:rsidP="00EC5B6C">
      <w:pPr>
        <w:pStyle w:val="Odlomakpopisa"/>
        <w:numPr>
          <w:ilvl w:val="0"/>
          <w:numId w:val="10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sufinanciranje specijaliziranih zanimanja u poljoprivredi u sur</w:t>
      </w:r>
      <w:r w:rsidR="00DD07F8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adnji s obrazovnim ustanovama, 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organizacija stručnih ekskurzija za interesnu skupinu iz sektora poljoprivrede</w:t>
      </w:r>
    </w:p>
    <w:p w:rsidR="00E37094" w:rsidRPr="00EC5B6C" w:rsidRDefault="00DD24BA" w:rsidP="00EC5B6C">
      <w:pPr>
        <w:pStyle w:val="Odlomakpopisa"/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vođenje poslova</w:t>
      </w:r>
      <w:r w:rsidR="00E37094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provedbe projekata čiji je nositelj županija sufinanciranih iz fondova europske unije i nacionalnih izvora, u suradnji s drugim upravnim tijelima,</w:t>
      </w:r>
    </w:p>
    <w:p w:rsidR="00E37094" w:rsidRPr="00EC5B6C" w:rsidRDefault="00E37094" w:rsidP="00EC5B6C">
      <w:pPr>
        <w:pStyle w:val="Odlomakpopisa"/>
        <w:numPr>
          <w:ilvl w:val="0"/>
          <w:numId w:val="12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obavljanje i drugih povjerenih poslova iz navedenih područja, sukladno zakonu i podzakonskim propisima</w:t>
      </w:r>
    </w:p>
    <w:p w:rsidR="00ED31FB" w:rsidRPr="00EC5B6C" w:rsidRDefault="00ED31FB" w:rsidP="00EC5B6C">
      <w:pPr>
        <w:pStyle w:val="Odlomakpopisa"/>
        <w:shd w:val="clear" w:color="auto" w:fill="FDFDFD"/>
        <w:spacing w:after="0" w:line="240" w:lineRule="auto"/>
        <w:ind w:left="144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B47D29" w:rsidRPr="00EC5B6C" w:rsidRDefault="00B47D29" w:rsidP="00EC5B6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Podaci o plaći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8. Zakona o plaćama u lokalnoj i područnoj (regionalnoj) samoupravi («Narodne novine» 28/10) 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lastRenderedPageBreak/>
        <w:t>Prema Odluci o</w:t>
      </w:r>
      <w:r w:rsidR="0051369F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izmjeni odluke o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koeficijentima za obračun plaće službenika i namještenika u upravnim tijelima Virovitičko-podravske županije («Službeni glasnik» Virovitičko-podravske županije broj </w:t>
      </w:r>
      <w:r w:rsidR="0051369F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7/19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koeficijent  složenosti poslova za radno mjesto Stručni suradnik  iznosi 2,50.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Osnovica za obračun plaće određena je Odlukom o visini osnovice za obračun plaća djelatnika upravnih tijela Virovitičko-podravske županije </w:t>
      </w:r>
      <w:r w:rsidR="004F4D53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KLASA: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120-01/18-01/03, </w:t>
      </w:r>
      <w:r w:rsidR="004F4D53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URBROJ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: 2189/1-06/1-18-1 od 18. prosinca 2018.</w:t>
      </w:r>
    </w:p>
    <w:p w:rsidR="00B47D29" w:rsidRPr="00EC5B6C" w:rsidRDefault="00B47D29" w:rsidP="00EC5B6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Testiranje kandidata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Za kandidate koji ispunjavaju formalne uvjete </w:t>
      </w:r>
      <w:r w:rsidR="00A3034C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natječaja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, provest će se  prethodna provjera znanja i sposobnosti putem pisanog testiranja i intervjua.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web stranici Virovitičko-podravske županije (</w:t>
      </w:r>
      <w:hyperlink r:id="rId6" w:history="1">
        <w:r w:rsidRPr="00EC5B6C">
          <w:rPr>
            <w:rFonts w:ascii="Arial Narrow" w:eastAsia="Times New Roman" w:hAnsi="Arial Narrow" w:cs="Arial"/>
            <w:color w:val="A94D10"/>
            <w:sz w:val="24"/>
            <w:szCs w:val="24"/>
            <w:u w:val="single"/>
            <w:lang w:eastAsia="hr-HR"/>
          </w:rPr>
          <w:t>www.vpz.hr</w:t>
        </w:r>
      </w:hyperlink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te na oglasnoj ploči Virovitičko-podravske županije objavit će se vrijeme održavanja objavit će se vrijeme održavanja prethodne provjere znanja i sposobnosti kandidata najmanje 5 dana prije održavanja provjere.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Za kandidata koji ne pristupi prethodnoj provjeri znanja smatra se da je povukao prijavu na </w:t>
      </w:r>
      <w:r w:rsidR="00A3034C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svaki dio provjere znanja (pisano testiranje i intervju) kandidatima se dodjeljuje određeni broj bodova od 1-10.</w:t>
      </w:r>
    </w:p>
    <w:p w:rsidR="006751E4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Pitanja kojima se testira provjera znanja, sposobnosti i vještina bitnih za obavljanje </w:t>
      </w: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poslova radnog mjesta za koje je raspisan </w:t>
      </w:r>
      <w:r w:rsidR="00A3034C" w:rsidRPr="00EC5B6C">
        <w:rPr>
          <w:rFonts w:ascii="Arial Narrow" w:eastAsia="Times New Roman" w:hAnsi="Arial Narrow" w:cs="Arial"/>
          <w:sz w:val="24"/>
          <w:szCs w:val="24"/>
          <w:lang w:eastAsia="hr-HR"/>
        </w:rPr>
        <w:t>natječaj</w:t>
      </w: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temelje se na sljedećim propisima:</w:t>
      </w:r>
    </w:p>
    <w:p w:rsidR="00F41388" w:rsidRPr="00EC5B6C" w:rsidRDefault="00F41388" w:rsidP="00EC5B6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Zakon o poljoprivredi ( „Narodne novine“ broj 118/18)</w:t>
      </w:r>
    </w:p>
    <w:p w:rsidR="00B47D29" w:rsidRPr="00EC5B6C" w:rsidRDefault="00B47D29" w:rsidP="00EC5B6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Zakon o lokalnoj i područnoj (regionalnoj) samoupravi („Narodne novine“ broj 33/01, 60/01</w:t>
      </w:r>
      <w:r w:rsidR="00531C49" w:rsidRPr="00EC5B6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</w:t>
      </w:r>
      <w:r w:rsidR="00F41388" w:rsidRPr="00EC5B6C">
        <w:rPr>
          <w:rFonts w:ascii="Arial Narrow" w:eastAsia="Times New Roman" w:hAnsi="Arial Narrow" w:cs="Arial"/>
          <w:sz w:val="24"/>
          <w:szCs w:val="24"/>
          <w:lang w:eastAsia="hr-HR"/>
        </w:rPr>
        <w:t>129</w:t>
      </w: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/05, 109/07, 125/08, 36/09, 150/11, 144/12, 19/13, 137/15, 123/17</w:t>
      </w:r>
      <w:r w:rsidR="00531C49" w:rsidRPr="00EC5B6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98/19</w:t>
      </w: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</w:p>
    <w:p w:rsidR="006751E4" w:rsidRPr="00EC5B6C" w:rsidRDefault="00B47D29" w:rsidP="00EC5B6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Zakon o službenicima i namještenicima u lokalnoj i područnoj (regionalnoj) samoupravi („Narodne novine“ broj 86/08, 61/11, 4/18,</w:t>
      </w:r>
      <w:r w:rsidR="00A65D93" w:rsidRPr="00EC5B6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112/19</w:t>
      </w: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),</w:t>
      </w:r>
    </w:p>
    <w:p w:rsidR="00B47D29" w:rsidRPr="00EC5B6C" w:rsidRDefault="00B47D29" w:rsidP="00EC5B6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sz w:val="24"/>
          <w:szCs w:val="24"/>
          <w:lang w:eastAsia="hr-HR"/>
        </w:rPr>
        <w:t>Uredba o uredskom poslovanju („Narodne novine“ broj 7/09)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dolasku, prije početka provjere znanja, kandidati su dužni predočiti odgovarajuću identifikacijsku ispravu radi utvrđivanja identiteta.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Kandidati koji ne mogu dokazati identitet neće moći pristupiti testiranju.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 završetku pisanog testiranja, kandidati koji su ostvarili najmanje 50 % ukupnog broja bodova pristupit će razgovoru s Povjerenstvom za provedbu </w:t>
      </w:r>
      <w:r w:rsidR="00A3034C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natječaja 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(intervju).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Povjerenstvo kroz razgovor s kandidatom utvrđuje interese, profesionalne ciljeve i motivaciju kandidata za rad.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Nakon završetka provjere znanja (pisanog testiranja i intervjua) Povjerenstvo za provedbu </w:t>
      </w:r>
      <w:r w:rsidR="00A3034C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natječaja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utvrđuje rang listu kandidata prema ukupnom broju ostvarenih bodova.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Molimo podnositelje da u prijavi navedu broj fiksnog ili mobilnog telefona na koji, u slučaju potrebe, mogu biti </w:t>
      </w:r>
      <w:proofErr w:type="spellStart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kontaktirani</w:t>
      </w:r>
      <w:proofErr w:type="spellEnd"/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tijekom natječajnog postupka.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Također, molimo podnositelje da prijavi prilože sve isprave naznačene u </w:t>
      </w:r>
      <w:r w:rsidR="00A3034C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natječaju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 to u obliku navedenom u </w:t>
      </w:r>
      <w:r w:rsidR="00A3034C"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natječaju</w:t>
      </w: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Ukoliko utvrdite da je potrebno dopuniti prijavu koju ste već podnijeli, to je moguće učiniti zaključno do dana isteka natječajnog roka.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 može tijekom natječajnog postupka pisanim putem povući prijavu.</w:t>
      </w:r>
    </w:p>
    <w:p w:rsidR="00B47D29" w:rsidRPr="00EC5B6C" w:rsidRDefault="00B47D29" w:rsidP="00EC5B6C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Eventualne dodatne upite možete poslati putem elektroničke pošte na adresu: </w:t>
      </w:r>
      <w:r w:rsidRPr="00EC5B6C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>jasna.abramovic@vpz.hr</w:t>
      </w:r>
    </w:p>
    <w:p w:rsidR="00B47D29" w:rsidRPr="00EC5B6C" w:rsidRDefault="00B47D29" w:rsidP="00EC5B6C">
      <w:pPr>
        <w:shd w:val="clear" w:color="auto" w:fill="FDFDFD"/>
        <w:spacing w:after="0" w:line="240" w:lineRule="auto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C5B6C">
        <w:rPr>
          <w:rFonts w:ascii="Arial Narrow" w:eastAsia="Times New Roman" w:hAnsi="Arial Narrow" w:cs="Arial"/>
          <w:noProof/>
          <w:color w:val="A94D10"/>
          <w:sz w:val="24"/>
          <w:szCs w:val="24"/>
          <w:lang w:eastAsia="hr-HR"/>
        </w:rPr>
        <w:drawing>
          <wp:inline distT="0" distB="0" distL="0" distR="0" wp14:anchorId="192BBFD3" wp14:editId="3E6ABC66">
            <wp:extent cx="9525" cy="9525"/>
            <wp:effectExtent l="0" t="0" r="0" b="0"/>
            <wp:docPr id="1" name="Slika 1" descr="Share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70" w:rsidRPr="00EC5B6C" w:rsidRDefault="00DE3970" w:rsidP="00EC5B6C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DE3970" w:rsidRPr="00E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D7F"/>
    <w:multiLevelType w:val="hybridMultilevel"/>
    <w:tmpl w:val="985231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335F1"/>
    <w:multiLevelType w:val="hybridMultilevel"/>
    <w:tmpl w:val="B9BC1A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2339"/>
    <w:multiLevelType w:val="hybridMultilevel"/>
    <w:tmpl w:val="03C86A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169D2"/>
    <w:multiLevelType w:val="hybridMultilevel"/>
    <w:tmpl w:val="DFAC78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E1173"/>
    <w:multiLevelType w:val="multilevel"/>
    <w:tmpl w:val="5C7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07C93"/>
    <w:multiLevelType w:val="hybridMultilevel"/>
    <w:tmpl w:val="C75EDE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E0343A"/>
    <w:multiLevelType w:val="multilevel"/>
    <w:tmpl w:val="A53C7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D2C3D"/>
    <w:multiLevelType w:val="multilevel"/>
    <w:tmpl w:val="9B9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6588C"/>
    <w:multiLevelType w:val="multilevel"/>
    <w:tmpl w:val="87BCB7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73927C0C"/>
    <w:multiLevelType w:val="multilevel"/>
    <w:tmpl w:val="FD2AD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B30A4"/>
    <w:multiLevelType w:val="multilevel"/>
    <w:tmpl w:val="A0D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26746"/>
    <w:multiLevelType w:val="hybridMultilevel"/>
    <w:tmpl w:val="8D1CFE6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4"/>
    <w:rsid w:val="000237CC"/>
    <w:rsid w:val="00094C01"/>
    <w:rsid w:val="00174DF7"/>
    <w:rsid w:val="001E02BB"/>
    <w:rsid w:val="00267C9D"/>
    <w:rsid w:val="0030372F"/>
    <w:rsid w:val="003B62F5"/>
    <w:rsid w:val="003B7EA5"/>
    <w:rsid w:val="003E7133"/>
    <w:rsid w:val="004F4D53"/>
    <w:rsid w:val="00502D8A"/>
    <w:rsid w:val="0051369F"/>
    <w:rsid w:val="00531C49"/>
    <w:rsid w:val="005E59CA"/>
    <w:rsid w:val="006751E4"/>
    <w:rsid w:val="006D21C5"/>
    <w:rsid w:val="007143F3"/>
    <w:rsid w:val="008261F8"/>
    <w:rsid w:val="00956AE6"/>
    <w:rsid w:val="00A3034C"/>
    <w:rsid w:val="00A65D93"/>
    <w:rsid w:val="00B01671"/>
    <w:rsid w:val="00B224FD"/>
    <w:rsid w:val="00B47D29"/>
    <w:rsid w:val="00B940C4"/>
    <w:rsid w:val="00BD2A68"/>
    <w:rsid w:val="00D03074"/>
    <w:rsid w:val="00D53E61"/>
    <w:rsid w:val="00DD07F8"/>
    <w:rsid w:val="00DD24BA"/>
    <w:rsid w:val="00DE3970"/>
    <w:rsid w:val="00E217F4"/>
    <w:rsid w:val="00E37094"/>
    <w:rsid w:val="00E74326"/>
    <w:rsid w:val="00E84634"/>
    <w:rsid w:val="00EC5B6C"/>
    <w:rsid w:val="00ED31FB"/>
    <w:rsid w:val="00EE7B1B"/>
    <w:rsid w:val="00F079A9"/>
    <w:rsid w:val="00F16F56"/>
    <w:rsid w:val="00F41388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4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hupso.com/sh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Otrocak</dc:creator>
  <cp:keywords/>
  <dc:description/>
  <cp:lastModifiedBy>Martina Otrocak</cp:lastModifiedBy>
  <cp:revision>3</cp:revision>
  <dcterms:created xsi:type="dcterms:W3CDTF">2020-02-20T10:42:00Z</dcterms:created>
  <dcterms:modified xsi:type="dcterms:W3CDTF">2020-02-20T11:07:00Z</dcterms:modified>
</cp:coreProperties>
</file>