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547DD5">
        <w:trPr>
          <w:trHeight w:val="567"/>
        </w:trPr>
        <w:tc>
          <w:tcPr>
            <w:tcW w:w="9288" w:type="dxa"/>
            <w:gridSpan w:val="2"/>
            <w:vAlign w:val="center"/>
          </w:tcPr>
          <w:p w:rsidR="00B864AC" w:rsidRPr="00F36218" w:rsidRDefault="00B864AC" w:rsidP="0054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00658D" w:rsidRPr="00481116" w:rsidRDefault="00547DD5" w:rsidP="00481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PROCJENA</w:t>
            </w:r>
            <w:r w:rsidR="0048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RIZIKA OD VELIKIH NESREĆA 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PODRUČJE VIROVITIČKO-PODRAVSKE ŽUPANIJE</w:t>
            </w:r>
            <w:r w:rsidR="00481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:rsidTr="00F954D2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864AC" w:rsidRPr="00F36218" w:rsidRDefault="00E20C86" w:rsidP="00F9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VIROVITIČKO-PODRAVSKA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6C3F01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D8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</w:tcPr>
          <w:p w:rsidR="00B864AC" w:rsidRPr="00F36218" w:rsidRDefault="00B864AC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6C3F01" w:rsidP="00E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D8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050E08" w:rsidRDefault="005E4A45" w:rsidP="00E20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E08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AE54B6" w:rsidRDefault="009F1B76" w:rsidP="009F1B7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>Člankom 17. stavkom 1. Zakona o sustavu civilne zaštite (</w:t>
            </w:r>
            <w:r w:rsidR="00D3386E">
              <w:rPr>
                <w:rFonts w:ascii="Times New Roman" w:eastAsia="Times New Roman" w:hAnsi="Times New Roman" w:cs="Times New Roman"/>
                <w:sz w:val="24"/>
                <w:szCs w:val="24"/>
              </w:rPr>
              <w:t>„Narodne novine“, broj 85/15, 118/18, 31/20 i 20/21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propisano je da  predstavničko tijelo jedinice lokalne i područne (regionalne) samouprave na prijedlog izvršnog tijela donosi procjenu rizika od velikih nesreća. Procjena rizika od velikih nesreća donosi se </w:t>
            </w:r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>na temelju Smjernica za izradu P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rocjene rizika od velikih nesreća za područje </w:t>
            </w:r>
            <w:proofErr w:type="spellStart"/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>Virovitičko-podra</w:t>
            </w:r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>vske</w:t>
            </w:r>
            <w:proofErr w:type="spellEnd"/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županije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>, KLASA:</w:t>
            </w:r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>810-03/16-01/01, URBROJ:2189/1-10/03-17-</w:t>
            </w:r>
            <w:r w:rsidR="006019A0">
              <w:rPr>
                <w:rFonts w:ascii="Times New Roman" w:eastAsia="Times New Roman" w:hAnsi="Times New Roman" w:cs="Times New Roman"/>
                <w:sz w:val="24"/>
                <w:szCs w:val="24"/>
              </w:rPr>
              <w:t>07 od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rujan 2017. </w:t>
            </w:r>
            <w:r w:rsidR="006019A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>odine</w:t>
            </w:r>
            <w:r w:rsidR="0060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Izmjena i dopuna </w:t>
            </w:r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>Smjernica za izradu P</w:t>
            </w:r>
            <w:r w:rsidR="006019A0" w:rsidRPr="006019A0">
              <w:rPr>
                <w:rFonts w:ascii="Times New Roman" w:eastAsia="Times New Roman" w:hAnsi="Times New Roman" w:cs="Times New Roman"/>
                <w:sz w:val="24"/>
                <w:szCs w:val="24"/>
              </w:rPr>
              <w:t>rocjene rizika od velikih nesreća za područje Virovitičko-podravske županije</w:t>
            </w:r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9C4" w:rsidRP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>KLASA:</w:t>
            </w:r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810-03/21-01/03, URBROJ: 2189/1-03/04-21-12 od 12. listopada 2021</w:t>
            </w:r>
            <w:r w:rsidR="003849C4" w:rsidRP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>. godine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>. Smjernice se p</w:t>
            </w:r>
            <w:r w:rsidR="003849C4">
              <w:rPr>
                <w:rFonts w:ascii="Times New Roman" w:eastAsia="Times New Roman" w:hAnsi="Times New Roman" w:cs="Times New Roman"/>
                <w:sz w:val="24"/>
                <w:szCs w:val="24"/>
              </w:rPr>
              <w:t>rimjenjuju u postupcima izrade P</w:t>
            </w:r>
            <w:r w:rsidRPr="009F1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rocjena rizika od velikih nesreća Virovitičko-podravske županije i za sve jedinice lokalne samouprave s područja Virovitičko-podravske županije, čije procjene rizika su temelj na kojem se izrađuje Procjena rizika od velikih nesreća za područje Virovitičko-podravske županije. </w:t>
            </w:r>
          </w:p>
          <w:p w:rsidR="00E71D69" w:rsidRPr="009F1B76" w:rsidRDefault="00E71D69" w:rsidP="009F1B7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D69">
              <w:rPr>
                <w:rFonts w:ascii="Times New Roman" w:eastAsia="Times New Roman" w:hAnsi="Times New Roman" w:cs="Times New Roman"/>
                <w:sz w:val="24"/>
                <w:szCs w:val="24"/>
              </w:rPr>
              <w:t>Člankom 54. Pravilnika o nositeljima, sadržaju i postupcima izrade planskih dokumenta  u civilnoj zaštiti te načinu informiranja javnosti u postupku njihovog donošenja („Narodne novine“, broj 66/2021.), propisano je da su svi nositelji planskih dokumenata u civilnoj zaštiti dužni, u postupku njihova donošenja, uključiti javnost.</w:t>
            </w:r>
          </w:p>
        </w:tc>
      </w:tr>
    </w:tbl>
    <w:p w:rsidR="005E4A45" w:rsidRPr="00F36218" w:rsidRDefault="005E4A45" w:rsidP="00E20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013" w:rsidRDefault="00C03013" w:rsidP="00C030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03013">
        <w:rPr>
          <w:rFonts w:ascii="Times New Roman" w:eastAsia="Times New Roman" w:hAnsi="Times New Roman" w:cs="Times New Roman"/>
          <w:sz w:val="24"/>
          <w:szCs w:val="24"/>
        </w:rPr>
        <w:t>Pozivamo predstavnike zainteresir</w:t>
      </w:r>
      <w:r w:rsidR="00547DD5">
        <w:rPr>
          <w:rFonts w:ascii="Times New Roman" w:eastAsia="Times New Roman" w:hAnsi="Times New Roman" w:cs="Times New Roman"/>
          <w:sz w:val="24"/>
          <w:szCs w:val="24"/>
        </w:rPr>
        <w:t>ane javnosti da najkasnije do 03. prosinca 2021</w:t>
      </w:r>
      <w:r w:rsidRPr="00C03013">
        <w:rPr>
          <w:rFonts w:ascii="Times New Roman" w:eastAsia="Times New Roman" w:hAnsi="Times New Roman" w:cs="Times New Roman"/>
          <w:sz w:val="24"/>
          <w:szCs w:val="24"/>
        </w:rPr>
        <w:t>. godine dost</w:t>
      </w:r>
      <w:r>
        <w:rPr>
          <w:rFonts w:ascii="Times New Roman" w:eastAsia="Times New Roman" w:hAnsi="Times New Roman" w:cs="Times New Roman"/>
          <w:sz w:val="24"/>
          <w:szCs w:val="24"/>
        </w:rPr>
        <w:t>ave svoje</w:t>
      </w:r>
      <w:r w:rsidR="00547DD5">
        <w:rPr>
          <w:rFonts w:ascii="Times New Roman" w:eastAsia="Times New Roman" w:hAnsi="Times New Roman" w:cs="Times New Roman"/>
          <w:sz w:val="24"/>
          <w:szCs w:val="24"/>
        </w:rPr>
        <w:t xml:space="preserve"> komentare na P</w:t>
      </w:r>
      <w:r w:rsidR="00751A80">
        <w:rPr>
          <w:rFonts w:ascii="Times New Roman" w:eastAsia="Times New Roman" w:hAnsi="Times New Roman" w:cs="Times New Roman"/>
          <w:sz w:val="24"/>
          <w:szCs w:val="24"/>
        </w:rPr>
        <w:t>rocjenu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rizika od vel</w:t>
      </w:r>
      <w:r w:rsidR="00B56D56">
        <w:rPr>
          <w:rFonts w:ascii="Times New Roman" w:eastAsia="Times New Roman" w:hAnsi="Times New Roman" w:cs="Times New Roman"/>
          <w:sz w:val="24"/>
          <w:szCs w:val="24"/>
        </w:rPr>
        <w:t>ikih nesreća za</w:t>
      </w:r>
      <w:r w:rsidR="00627BAC">
        <w:rPr>
          <w:rFonts w:ascii="Times New Roman" w:eastAsia="Times New Roman" w:hAnsi="Times New Roman" w:cs="Times New Roman"/>
          <w:sz w:val="24"/>
          <w:szCs w:val="24"/>
        </w:rPr>
        <w:t xml:space="preserve"> područje</w:t>
      </w:r>
      <w:r w:rsidR="00B56D56">
        <w:rPr>
          <w:rFonts w:ascii="Times New Roman" w:eastAsia="Times New Roman" w:hAnsi="Times New Roman" w:cs="Times New Roman"/>
          <w:sz w:val="24"/>
          <w:szCs w:val="24"/>
        </w:rPr>
        <w:t xml:space="preserve"> Virovitičko-pod</w:t>
      </w:r>
      <w:r w:rsidR="00627BAC">
        <w:rPr>
          <w:rFonts w:ascii="Times New Roman" w:eastAsia="Times New Roman" w:hAnsi="Times New Roman" w:cs="Times New Roman"/>
          <w:sz w:val="24"/>
          <w:szCs w:val="24"/>
        </w:rPr>
        <w:t>ravske županije</w:t>
      </w:r>
      <w:r w:rsidRPr="00C03013">
        <w:rPr>
          <w:rFonts w:ascii="Times New Roman" w:eastAsia="Times New Roman" w:hAnsi="Times New Roman" w:cs="Times New Roman"/>
          <w:sz w:val="24"/>
          <w:szCs w:val="24"/>
        </w:rPr>
        <w:t xml:space="preserve"> putem OBRASCA za savjetovanja na e-mail: </w:t>
      </w:r>
      <w:hyperlink r:id="rId8" w:history="1">
        <w:r w:rsidRPr="00C0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sanja.pancic@vpz.hr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C03013" w:rsidRPr="00C03013" w:rsidRDefault="00C03013" w:rsidP="00C030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013" w:rsidRDefault="00C03013" w:rsidP="00C03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13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savjetovanja, svi pristigli komentari bit će javno dostupni na internetskoj stranici Virovitičko-podravske županije te priloženi uz prijedlog akta o kojem će raspravljati Županijska skupština Virovitičko-podravske županije. </w:t>
      </w:r>
    </w:p>
    <w:p w:rsidR="00C03013" w:rsidRPr="00C03013" w:rsidRDefault="00C03013" w:rsidP="00C03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13" w:rsidRDefault="00C03013" w:rsidP="00C030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13">
        <w:rPr>
          <w:rFonts w:ascii="Times New Roman" w:eastAsia="Times New Roman" w:hAnsi="Times New Roman" w:cs="Times New Roman"/>
          <w:color w:val="000000"/>
          <w:sz w:val="24"/>
          <w:szCs w:val="24"/>
        </w:rPr>
        <w:t>Ukoliko ne želite da Vaš komentar bude javno objavljen, molimo Vas da to jasno istaknete pri dostavi obrasca.</w:t>
      </w:r>
    </w:p>
    <w:p w:rsidR="00C03013" w:rsidRPr="00C03013" w:rsidRDefault="00C03013" w:rsidP="00C030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013" w:rsidRPr="00C03013" w:rsidRDefault="00C03013" w:rsidP="00C03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013">
        <w:rPr>
          <w:rFonts w:ascii="Times New Roman" w:eastAsia="Times New Roman" w:hAnsi="Times New Roman" w:cs="Times New Roman"/>
          <w:sz w:val="24"/>
          <w:szCs w:val="24"/>
        </w:rPr>
        <w:t>Zahvaljujemo na dopr</w:t>
      </w:r>
      <w:r w:rsidR="00751A80">
        <w:rPr>
          <w:rFonts w:ascii="Times New Roman" w:eastAsia="Times New Roman" w:hAnsi="Times New Roman" w:cs="Times New Roman"/>
          <w:sz w:val="24"/>
          <w:szCs w:val="24"/>
        </w:rPr>
        <w:t>inosu u izradi što kvalitetnije</w:t>
      </w:r>
      <w:r w:rsidRPr="00C0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A8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rocjene rizika od vel</w:t>
      </w:r>
      <w:r w:rsidR="0040309A">
        <w:rPr>
          <w:rFonts w:ascii="Times New Roman" w:eastAsia="Times New Roman" w:hAnsi="Times New Roman" w:cs="Times New Roman"/>
          <w:sz w:val="24"/>
          <w:szCs w:val="24"/>
        </w:rPr>
        <w:t>ikih nesreća za</w:t>
      </w:r>
      <w:r w:rsidR="00751A80">
        <w:rPr>
          <w:rFonts w:ascii="Times New Roman" w:eastAsia="Times New Roman" w:hAnsi="Times New Roman" w:cs="Times New Roman"/>
          <w:sz w:val="24"/>
          <w:szCs w:val="24"/>
        </w:rPr>
        <w:t xml:space="preserve"> područje</w:t>
      </w:r>
      <w:r w:rsidR="0040309A">
        <w:rPr>
          <w:rFonts w:ascii="Times New Roman" w:eastAsia="Times New Roman" w:hAnsi="Times New Roman" w:cs="Times New Roman"/>
          <w:sz w:val="24"/>
          <w:szCs w:val="24"/>
        </w:rPr>
        <w:t xml:space="preserve"> Virovitičko-pod</w:t>
      </w:r>
      <w:r w:rsidR="00627BAC">
        <w:rPr>
          <w:rFonts w:ascii="Times New Roman" w:eastAsia="Times New Roman" w:hAnsi="Times New Roman" w:cs="Times New Roman"/>
          <w:sz w:val="24"/>
          <w:szCs w:val="24"/>
        </w:rPr>
        <w:t>ravske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županiju</w:t>
      </w:r>
      <w:r w:rsidRPr="00C030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DFB" w:rsidRPr="00F36218" w:rsidRDefault="00666DFB" w:rsidP="00C03013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A5" w:rsidRDefault="00872CA5" w:rsidP="002342F3">
      <w:pPr>
        <w:spacing w:after="0" w:line="240" w:lineRule="auto"/>
      </w:pPr>
      <w:r>
        <w:separator/>
      </w:r>
    </w:p>
  </w:endnote>
  <w:endnote w:type="continuationSeparator" w:id="0">
    <w:p w:rsidR="00872CA5" w:rsidRDefault="00872CA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8C" w:rsidRDefault="0028158C">
    <w:pPr>
      <w:pStyle w:val="Podnoje"/>
      <w:jc w:val="right"/>
    </w:pPr>
  </w:p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A5" w:rsidRDefault="00872CA5" w:rsidP="002342F3">
      <w:pPr>
        <w:spacing w:after="0" w:line="240" w:lineRule="auto"/>
      </w:pPr>
      <w:r>
        <w:separator/>
      </w:r>
    </w:p>
  </w:footnote>
  <w:footnote w:type="continuationSeparator" w:id="0">
    <w:p w:rsidR="00872CA5" w:rsidRDefault="00872CA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6C57"/>
    <w:multiLevelType w:val="hybridMultilevel"/>
    <w:tmpl w:val="1FC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 w15:restartNumberingAfterBreak="0">
    <w:nsid w:val="4A641280"/>
    <w:multiLevelType w:val="hybridMultilevel"/>
    <w:tmpl w:val="F79E0BE0"/>
    <w:lvl w:ilvl="0" w:tplc="3C3673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0658D"/>
    <w:rsid w:val="000332C1"/>
    <w:rsid w:val="00041E45"/>
    <w:rsid w:val="00050E08"/>
    <w:rsid w:val="000851C5"/>
    <w:rsid w:val="00101BA7"/>
    <w:rsid w:val="00106939"/>
    <w:rsid w:val="00110CA9"/>
    <w:rsid w:val="001158F9"/>
    <w:rsid w:val="00127275"/>
    <w:rsid w:val="00161B57"/>
    <w:rsid w:val="00177815"/>
    <w:rsid w:val="00177E80"/>
    <w:rsid w:val="001A0F7B"/>
    <w:rsid w:val="001D7768"/>
    <w:rsid w:val="001E559A"/>
    <w:rsid w:val="001F7196"/>
    <w:rsid w:val="00200D86"/>
    <w:rsid w:val="002033F7"/>
    <w:rsid w:val="00212C10"/>
    <w:rsid w:val="00224CAB"/>
    <w:rsid w:val="00231B49"/>
    <w:rsid w:val="002342F3"/>
    <w:rsid w:val="002408C7"/>
    <w:rsid w:val="0025366B"/>
    <w:rsid w:val="0028158C"/>
    <w:rsid w:val="002C6230"/>
    <w:rsid w:val="002C7561"/>
    <w:rsid w:val="002D10E7"/>
    <w:rsid w:val="002D1F38"/>
    <w:rsid w:val="002D431B"/>
    <w:rsid w:val="002D6557"/>
    <w:rsid w:val="002F6F83"/>
    <w:rsid w:val="00342CFE"/>
    <w:rsid w:val="00345631"/>
    <w:rsid w:val="00350452"/>
    <w:rsid w:val="003849C4"/>
    <w:rsid w:val="003B5FC0"/>
    <w:rsid w:val="003F71D3"/>
    <w:rsid w:val="0040309A"/>
    <w:rsid w:val="0041387D"/>
    <w:rsid w:val="00475D16"/>
    <w:rsid w:val="00481116"/>
    <w:rsid w:val="00481DAA"/>
    <w:rsid w:val="00482F54"/>
    <w:rsid w:val="0048394E"/>
    <w:rsid w:val="004E3504"/>
    <w:rsid w:val="0052536C"/>
    <w:rsid w:val="00547DD5"/>
    <w:rsid w:val="00564C85"/>
    <w:rsid w:val="005802A8"/>
    <w:rsid w:val="005D0739"/>
    <w:rsid w:val="005E4A45"/>
    <w:rsid w:val="006019A0"/>
    <w:rsid w:val="00627BAC"/>
    <w:rsid w:val="00666DFB"/>
    <w:rsid w:val="00677A4A"/>
    <w:rsid w:val="00687D54"/>
    <w:rsid w:val="0069709E"/>
    <w:rsid w:val="006A5796"/>
    <w:rsid w:val="006C3260"/>
    <w:rsid w:val="006C3F01"/>
    <w:rsid w:val="006D23FB"/>
    <w:rsid w:val="006D7A52"/>
    <w:rsid w:val="00731B92"/>
    <w:rsid w:val="00751A80"/>
    <w:rsid w:val="00761955"/>
    <w:rsid w:val="00770BF2"/>
    <w:rsid w:val="007836FA"/>
    <w:rsid w:val="00797B6B"/>
    <w:rsid w:val="007A667D"/>
    <w:rsid w:val="007B5F82"/>
    <w:rsid w:val="007D336B"/>
    <w:rsid w:val="007E2C70"/>
    <w:rsid w:val="007E3574"/>
    <w:rsid w:val="007F16A4"/>
    <w:rsid w:val="00802816"/>
    <w:rsid w:val="0080463F"/>
    <w:rsid w:val="00855D29"/>
    <w:rsid w:val="00866D7E"/>
    <w:rsid w:val="00872CA5"/>
    <w:rsid w:val="008937D3"/>
    <w:rsid w:val="008D0FA1"/>
    <w:rsid w:val="008F05FE"/>
    <w:rsid w:val="008F19F7"/>
    <w:rsid w:val="00903DBA"/>
    <w:rsid w:val="00922107"/>
    <w:rsid w:val="00955D97"/>
    <w:rsid w:val="00970F38"/>
    <w:rsid w:val="009B5DC2"/>
    <w:rsid w:val="009C70FD"/>
    <w:rsid w:val="009C716F"/>
    <w:rsid w:val="009E112F"/>
    <w:rsid w:val="009E3B1F"/>
    <w:rsid w:val="009E74BE"/>
    <w:rsid w:val="009E7722"/>
    <w:rsid w:val="009F1B76"/>
    <w:rsid w:val="009F2571"/>
    <w:rsid w:val="00A10189"/>
    <w:rsid w:val="00A238A2"/>
    <w:rsid w:val="00A27B5C"/>
    <w:rsid w:val="00A879B7"/>
    <w:rsid w:val="00A93C3A"/>
    <w:rsid w:val="00AE54B6"/>
    <w:rsid w:val="00B157C0"/>
    <w:rsid w:val="00B23409"/>
    <w:rsid w:val="00B24BBD"/>
    <w:rsid w:val="00B4007F"/>
    <w:rsid w:val="00B426D2"/>
    <w:rsid w:val="00B56D56"/>
    <w:rsid w:val="00B6127A"/>
    <w:rsid w:val="00B74902"/>
    <w:rsid w:val="00B76FE9"/>
    <w:rsid w:val="00B864AC"/>
    <w:rsid w:val="00BA2127"/>
    <w:rsid w:val="00BB5636"/>
    <w:rsid w:val="00BC3712"/>
    <w:rsid w:val="00BE134A"/>
    <w:rsid w:val="00BE2D7E"/>
    <w:rsid w:val="00BF0D75"/>
    <w:rsid w:val="00C03013"/>
    <w:rsid w:val="00C06628"/>
    <w:rsid w:val="00C60EB4"/>
    <w:rsid w:val="00C6166E"/>
    <w:rsid w:val="00C8019C"/>
    <w:rsid w:val="00C84484"/>
    <w:rsid w:val="00C86CE8"/>
    <w:rsid w:val="00CA0CBF"/>
    <w:rsid w:val="00CC1427"/>
    <w:rsid w:val="00CC145B"/>
    <w:rsid w:val="00D1135B"/>
    <w:rsid w:val="00D15435"/>
    <w:rsid w:val="00D324A5"/>
    <w:rsid w:val="00D3386E"/>
    <w:rsid w:val="00D457A8"/>
    <w:rsid w:val="00D55840"/>
    <w:rsid w:val="00D629F5"/>
    <w:rsid w:val="00D632F9"/>
    <w:rsid w:val="00D8613B"/>
    <w:rsid w:val="00D87953"/>
    <w:rsid w:val="00DA426B"/>
    <w:rsid w:val="00E20C86"/>
    <w:rsid w:val="00E21C53"/>
    <w:rsid w:val="00E3139A"/>
    <w:rsid w:val="00E44FC0"/>
    <w:rsid w:val="00E71D69"/>
    <w:rsid w:val="00EC0708"/>
    <w:rsid w:val="00EC40DD"/>
    <w:rsid w:val="00EE1762"/>
    <w:rsid w:val="00F030D9"/>
    <w:rsid w:val="00F074AE"/>
    <w:rsid w:val="00F11EAB"/>
    <w:rsid w:val="00F36218"/>
    <w:rsid w:val="00F3739A"/>
    <w:rsid w:val="00F50902"/>
    <w:rsid w:val="00F95448"/>
    <w:rsid w:val="00F954D2"/>
    <w:rsid w:val="00FA1726"/>
    <w:rsid w:val="00FC0796"/>
    <w:rsid w:val="00FC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589D-ED84-4DEC-9E56-33E5A3F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16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ancic@vp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6610-65F6-4466-8FC7-621B71AD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 Šemper</cp:lastModifiedBy>
  <cp:revision>2</cp:revision>
  <cp:lastPrinted>2016-01-26T10:54:00Z</cp:lastPrinted>
  <dcterms:created xsi:type="dcterms:W3CDTF">2021-11-03T11:46:00Z</dcterms:created>
  <dcterms:modified xsi:type="dcterms:W3CDTF">2021-11-03T11:46:00Z</dcterms:modified>
</cp:coreProperties>
</file>