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47AAD" w:rsidRPr="00B47AAD" w:rsidTr="00433390">
        <w:trPr>
          <w:trHeight w:val="567"/>
        </w:trPr>
        <w:tc>
          <w:tcPr>
            <w:tcW w:w="9288" w:type="dxa"/>
            <w:gridSpan w:val="2"/>
          </w:tcPr>
          <w:p w:rsidR="00B47AAD" w:rsidRPr="00B47AAD" w:rsidRDefault="00B47AAD" w:rsidP="0057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 ZA INTERNETSKO SAVJETOVANJE </w:t>
            </w:r>
            <w:bookmarkStart w:id="0" w:name="_GoBack"/>
            <w:bookmarkEnd w:id="0"/>
          </w:p>
        </w:tc>
      </w:tr>
      <w:tr w:rsidR="00B47AAD" w:rsidRPr="00B47AAD" w:rsidTr="00433390">
        <w:trPr>
          <w:trHeight w:val="547"/>
        </w:trPr>
        <w:tc>
          <w:tcPr>
            <w:tcW w:w="9288" w:type="dxa"/>
            <w:gridSpan w:val="2"/>
          </w:tcPr>
          <w:p w:rsidR="00B47AAD" w:rsidRPr="00B47AAD" w:rsidRDefault="0093601F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Prijedlog</w:t>
            </w:r>
          </w:p>
          <w:p w:rsidR="00C10703" w:rsidRPr="00766ED2" w:rsidRDefault="00C10703" w:rsidP="00C10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Odluke </w:t>
            </w: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 visini i obvezi 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laćanja naknade za navodnjavanje</w:t>
            </w:r>
          </w:p>
          <w:p w:rsidR="00C10703" w:rsidRPr="00766ED2" w:rsidRDefault="00C10703" w:rsidP="00C10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 sustav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navodnjavanja  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Đolta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I. faza</w:t>
            </w: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 za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godinu  </w:t>
            </w:r>
          </w:p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AAD" w:rsidRPr="00B47AAD" w:rsidTr="00433390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VIROVITIČKO-PODRAVSKA </w:t>
            </w: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ŽUPANIJA</w:t>
            </w:r>
          </w:p>
        </w:tc>
      </w:tr>
      <w:tr w:rsidR="00B47AAD" w:rsidRPr="00B47AAD" w:rsidTr="00433390">
        <w:trPr>
          <w:trHeight w:val="703"/>
        </w:trPr>
        <w:tc>
          <w:tcPr>
            <w:tcW w:w="4644" w:type="dxa"/>
          </w:tcPr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B47AAD" w:rsidRPr="00B47AAD" w:rsidRDefault="003D67A5" w:rsidP="003D6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</w:t>
            </w:r>
            <w:r w:rsidR="000F5342">
              <w:rPr>
                <w:rFonts w:ascii="Times New Roman" w:hAnsi="Times New Roman" w:cs="Times New Roman"/>
                <w:b/>
                <w:sz w:val="24"/>
                <w:szCs w:val="24"/>
              </w:rPr>
              <w:t>nja</w:t>
            </w:r>
            <w:r w:rsid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B47AAD" w:rsidRPr="00B47AAD" w:rsidRDefault="003D67A5" w:rsidP="003D6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lipnja</w:t>
            </w:r>
            <w:r w:rsid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CC43CE" w:rsidRDefault="00CC43CE" w:rsidP="00B47A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7AAD" w:rsidRPr="00B47AAD" w:rsidRDefault="00B47AAD" w:rsidP="00B47A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RAZLOG DONOŠENJA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7AAD" w:rsidRPr="00B47AAD" w:rsidTr="006D2432">
        <w:trPr>
          <w:trHeight w:val="70"/>
        </w:trPr>
        <w:tc>
          <w:tcPr>
            <w:tcW w:w="9288" w:type="dxa"/>
          </w:tcPr>
          <w:p w:rsidR="00C10703" w:rsidRPr="008E0FD9" w:rsidRDefault="00C10703" w:rsidP="00C107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7E0">
              <w:rPr>
                <w:rFonts w:ascii="Times New Roman" w:hAnsi="Times New Roman" w:cs="Times New Roman"/>
                <w:sz w:val="24"/>
                <w:szCs w:val="24"/>
              </w:rPr>
              <w:t xml:space="preserve">Člankom 27. Zakona o vodama („Narodne novine“ broj 66/19, </w:t>
            </w:r>
            <w:r w:rsidRPr="009837E0">
              <w:rPr>
                <w:rFonts w:ascii="Times New Roman" w:hAnsi="Times New Roman" w:cs="Times New Roman"/>
                <w:bCs/>
                <w:sz w:val="24"/>
                <w:szCs w:val="24"/>
              </w:rPr>
              <w:t>84/21 i 47/23</w:t>
            </w:r>
            <w:r w:rsidRPr="009837E0">
              <w:rPr>
                <w:rFonts w:ascii="Times New Roman" w:hAnsi="Times New Roman" w:cs="Times New Roman"/>
                <w:sz w:val="24"/>
                <w:szCs w:val="24"/>
              </w:rPr>
              <w:t xml:space="preserve">) propisano je da građevinama za detaljnu melioracijsku odvodnju </w:t>
            </w: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građevinama za navodnjavanje u vlasništvu jedinica lokalne (regionalne) samouprave upravljaju te jedinice, a sredstva za financiranje vodnog gospodarstva osiguravaju se iz vodnih naknada koje plaćaju korisnici vodnog sustava.</w:t>
            </w:r>
          </w:p>
          <w:p w:rsidR="00C10703" w:rsidRPr="008E0FD9" w:rsidRDefault="00C10703" w:rsidP="00C10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Predstavničko tijelo jedinice područne (regionalne) samouprave u čijem su vlasništvu izgrađene građevine za navodnjavanje ovlašteno je temeljem članka 50. Zakona o financiranju</w:t>
            </w:r>
          </w:p>
          <w:p w:rsidR="00C10703" w:rsidRPr="008E0FD9" w:rsidRDefault="00C10703" w:rsidP="00C10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vodnog gospodarstva, donijeti odluku kojom ce propisati visinu i obvezu plaćanja naknade za</w:t>
            </w:r>
          </w:p>
          <w:p w:rsidR="00C10703" w:rsidRPr="008E0FD9" w:rsidRDefault="00C10703" w:rsidP="00C10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navodnjavanje, a koja se sastoji se od fiksnih i varijabilnih troškova, odnosno godišnjih troškova rada i održavanja sustava javnog navodnjavanja. Fiksni godišnji troškovi rada i održavanja sustava javnog navodnjavanja sastoje se od troškova upravljanja i rukovanja sustavom javnog navodnjavanja, troškova održavanja sustava javnog navodnjavanja i zajedničkih troškova. Godišnji iznos fiksnog troška po hektaru, ovom se Odlukom, određuje u</w:t>
            </w:r>
          </w:p>
          <w:p w:rsidR="00C10703" w:rsidRPr="008E0FD9" w:rsidRDefault="00C10703" w:rsidP="00C10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visini </w:t>
            </w:r>
            <w:r w:rsidRPr="00B22E19">
              <w:rPr>
                <w:rFonts w:ascii="Times New Roman" w:hAnsi="Times New Roman" w:cs="Times New Roman"/>
                <w:sz w:val="24"/>
                <w:szCs w:val="24"/>
              </w:rPr>
              <w:t xml:space="preserve">od 66,37 eura. </w:t>
            </w: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Obveznici plaćanja fiksnih troškova su vlasnici ili drugi zakoniti posjednici poljoprivrednog zemljišta koje se navodnjava iz građevine za navodnjavanje u vlasništvu županije i za poljoprivredno zemljište kojem je dostupno navodnjavanje iz te građevine.</w:t>
            </w:r>
          </w:p>
          <w:p w:rsidR="00C10703" w:rsidRPr="008E0FD9" w:rsidRDefault="00C10703" w:rsidP="00C10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Varijabilne troškove rada i održavanja sustava javnog navodnjavanja čine troškovi energije potrebne za rad sustava javnog navodnjavanja i troškovi naknade za korištenje voda.</w:t>
            </w:r>
          </w:p>
          <w:p w:rsidR="00C10703" w:rsidRPr="008E0FD9" w:rsidRDefault="00C10703" w:rsidP="00C10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Varijabilni troškovi ovise o potrošnji vode i električne energije, te se obveza plaćanja odnosi</w:t>
            </w:r>
          </w:p>
          <w:p w:rsidR="00C10703" w:rsidRPr="008E0FD9" w:rsidRDefault="00C10703" w:rsidP="00C10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 na one korisnike koji koriste sustav.</w:t>
            </w:r>
          </w:p>
          <w:p w:rsidR="00C10703" w:rsidRPr="008E0FD9" w:rsidRDefault="00C10703" w:rsidP="00C10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Sustav navodnjavanja „</w:t>
            </w:r>
            <w:proofErr w:type="spellStart"/>
            <w:r w:rsidRPr="007226D8">
              <w:rPr>
                <w:rFonts w:ascii="Times New Roman" w:hAnsi="Times New Roman" w:cs="Times New Roman"/>
                <w:sz w:val="24"/>
                <w:szCs w:val="24"/>
              </w:rPr>
              <w:t>Đolta</w:t>
            </w:r>
            <w:proofErr w:type="spellEnd"/>
            <w:r w:rsidRPr="007226D8">
              <w:rPr>
                <w:rFonts w:ascii="Times New Roman" w:hAnsi="Times New Roman" w:cs="Times New Roman"/>
                <w:sz w:val="24"/>
                <w:szCs w:val="24"/>
              </w:rPr>
              <w:t xml:space="preserve"> I. faza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jedan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 xml:space="preserve"> je od najznačajnijih projekata Virovitičko-podravske županije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Prostire se na 20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0 hektara, a izgrađeni su i sustavi navodnjavanja</w:t>
            </w:r>
            <w:r w:rsidRPr="00B26E03">
              <w:t xml:space="preserve"> </w:t>
            </w:r>
            <w:proofErr w:type="spellStart"/>
            <w:r w:rsidRPr="00B26E03">
              <w:rPr>
                <w:rFonts w:ascii="Times New Roman" w:hAnsi="Times New Roman" w:cs="Times New Roman"/>
                <w:sz w:val="24"/>
                <w:szCs w:val="24"/>
              </w:rPr>
              <w:t>Kapinci</w:t>
            </w:r>
            <w:proofErr w:type="spellEnd"/>
            <w:r w:rsidRPr="00B26E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26E03">
              <w:rPr>
                <w:rFonts w:ascii="Times New Roman" w:hAnsi="Times New Roman" w:cs="Times New Roman"/>
                <w:sz w:val="24"/>
                <w:szCs w:val="24"/>
              </w:rPr>
              <w:t>Vaška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6580">
              <w:t xml:space="preserve"> </w:t>
            </w:r>
            <w:proofErr w:type="spellStart"/>
            <w:r w:rsidRPr="00806580">
              <w:rPr>
                <w:rFonts w:ascii="Times New Roman" w:hAnsi="Times New Roman" w:cs="Times New Roman"/>
                <w:sz w:val="24"/>
                <w:szCs w:val="24"/>
              </w:rPr>
              <w:t>Kapinci</w:t>
            </w:r>
            <w:proofErr w:type="spellEnd"/>
            <w:r w:rsidRPr="0080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580">
              <w:rPr>
                <w:rFonts w:ascii="Times New Roman" w:hAnsi="Times New Roman" w:cs="Times New Roman"/>
                <w:sz w:val="24"/>
                <w:szCs w:val="24"/>
              </w:rPr>
              <w:t>Vaška</w:t>
            </w:r>
            <w:proofErr w:type="spellEnd"/>
            <w:r w:rsidRPr="00806580">
              <w:rPr>
                <w:rFonts w:ascii="Times New Roman" w:hAnsi="Times New Roman" w:cs="Times New Roman"/>
                <w:sz w:val="24"/>
                <w:szCs w:val="24"/>
              </w:rPr>
              <w:t xml:space="preserve"> II. faza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 xml:space="preserve"> Novi 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adac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Detkovac</w:t>
            </w:r>
            <w:proofErr w:type="spellEnd"/>
            <w:r w:rsidRPr="008E0FD9">
              <w:rPr>
                <w:rFonts w:ascii="Times New Roman" w:hAnsi="Times New Roman" w:cs="Times New Roman"/>
                <w:sz w:val="24"/>
                <w:szCs w:val="24"/>
              </w:rPr>
              <w:t xml:space="preserve">. U budućnosti se planira izgradnja još nekoliko sustava navodnjavanja, </w:t>
            </w:r>
            <w:proofErr w:type="spellStart"/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Đolta</w:t>
            </w:r>
            <w:proofErr w:type="spellEnd"/>
            <w:r w:rsidRPr="008E0FD9">
              <w:rPr>
                <w:rFonts w:ascii="Times New Roman" w:hAnsi="Times New Roman" w:cs="Times New Roman"/>
                <w:sz w:val="24"/>
                <w:szCs w:val="24"/>
              </w:rPr>
              <w:t xml:space="preserve"> II. faza, Lukač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faza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, Čađavica, Čačinci – Crnac i Zdenci.</w:t>
            </w:r>
          </w:p>
          <w:p w:rsidR="00C10703" w:rsidRPr="008E0FD9" w:rsidRDefault="00C10703" w:rsidP="00C10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Polazeći od obveza propisanih Zakonom o 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nanciranju vodnog gospodarstva 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ekli su se uvjeti za 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 xml:space="preserve">utvrđivanje obveze plaćanja naknade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navodnjavanje koja se, kako je 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razvidno iz prijedloga Odluke, sastoje od fiksnog i varijabilnog dijela te je u cijelosti prihod županijskog proračuna.</w:t>
            </w:r>
          </w:p>
          <w:p w:rsidR="00C10703" w:rsidRPr="008E0FD9" w:rsidRDefault="00C10703" w:rsidP="00C10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obračuna ove naknade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, obveznici plaća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nja te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 xml:space="preserve"> slučajevi u kojima se može izvršiti oslobađanje korisn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ika određeni prijedlogom Odluke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 xml:space="preserve"> sadržavaju rješenj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koja su primijenjena u praksi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 xml:space="preserve"> rada nekih drug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ih sustava u Hrvatskoj  kao pr.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 xml:space="preserve"> sustav </w:t>
            </w:r>
            <w:proofErr w:type="spellStart"/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Baštica</w:t>
            </w:r>
            <w:proofErr w:type="spellEnd"/>
            <w:r w:rsidRPr="008E0FD9">
              <w:rPr>
                <w:rFonts w:ascii="Times New Roman" w:hAnsi="Times New Roman" w:cs="Times New Roman"/>
                <w:sz w:val="24"/>
                <w:szCs w:val="24"/>
              </w:rPr>
              <w:t xml:space="preserve"> u Zadarskoj županiji i dr.</w:t>
            </w:r>
          </w:p>
          <w:p w:rsidR="00C10703" w:rsidRDefault="00C10703" w:rsidP="00C10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Predlaže se stoga donošenje prijedloga Odluke.</w:t>
            </w:r>
          </w:p>
          <w:p w:rsidR="003D67A5" w:rsidRPr="009552D9" w:rsidRDefault="003D67A5" w:rsidP="003D67A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52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3D67A5" w:rsidRPr="00B47AAD" w:rsidRDefault="003D67A5" w:rsidP="003D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AAD" w:rsidRPr="0094564E" w:rsidRDefault="00B47AAD" w:rsidP="00945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Pozivamo predstavnike javnosti da najkasnije do </w:t>
      </w:r>
      <w:r w:rsidR="00316E39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16E39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316E3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dostave svoje komentare na</w:t>
      </w:r>
      <w:r w:rsidR="00CC43CE" w:rsidRPr="00CC43CE">
        <w:rPr>
          <w:rFonts w:ascii="Times-Bold" w:hAnsi="Times-Bold" w:cs="Times-Bold"/>
          <w:b/>
          <w:bCs/>
        </w:rPr>
        <w:t xml:space="preserve"> </w:t>
      </w:r>
      <w:r w:rsidR="00CC43CE">
        <w:rPr>
          <w:rFonts w:ascii="Times-Bold" w:hAnsi="Times-Bold" w:cs="Times-Bold"/>
          <w:bCs/>
        </w:rPr>
        <w:t>Odluku</w:t>
      </w:r>
      <w:r w:rsidR="00CC43CE" w:rsidRPr="00CC43CE">
        <w:rPr>
          <w:rFonts w:ascii="Times New Roman" w:eastAsia="Calibri" w:hAnsi="Times New Roman" w:cs="Times New Roman"/>
          <w:bCs/>
          <w:color w:val="000000"/>
        </w:rPr>
        <w:t xml:space="preserve"> o</w:t>
      </w:r>
      <w:r w:rsidR="00316E39" w:rsidRPr="00595546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94564E" w:rsidRPr="0094564E">
        <w:rPr>
          <w:rFonts w:ascii="Times New Roman" w:hAnsi="Times New Roman" w:cs="Times New Roman"/>
          <w:bCs/>
          <w:color w:val="000000"/>
          <w:sz w:val="24"/>
          <w:szCs w:val="24"/>
        </w:rPr>
        <w:t>visini i obvezi plaćanja naknade za navodnjavanje</w:t>
      </w:r>
      <w:r w:rsidR="009456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4564E" w:rsidRPr="0094564E">
        <w:rPr>
          <w:rFonts w:ascii="Times New Roman" w:hAnsi="Times New Roman" w:cs="Times New Roman"/>
          <w:bCs/>
          <w:color w:val="000000"/>
          <w:sz w:val="24"/>
          <w:szCs w:val="24"/>
        </w:rPr>
        <w:t>za sustav navodnjavanja  „</w:t>
      </w:r>
      <w:proofErr w:type="spellStart"/>
      <w:r w:rsidR="0094564E" w:rsidRPr="0094564E">
        <w:rPr>
          <w:rFonts w:ascii="Times New Roman" w:hAnsi="Times New Roman" w:cs="Times New Roman"/>
          <w:bCs/>
          <w:color w:val="000000"/>
          <w:sz w:val="24"/>
          <w:szCs w:val="24"/>
        </w:rPr>
        <w:t>Đolta</w:t>
      </w:r>
      <w:proofErr w:type="spellEnd"/>
      <w:r w:rsidR="0094564E" w:rsidRPr="009456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I. faza“ za 2023. godinu</w:t>
      </w:r>
      <w:r w:rsidR="009456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OBRASCA za savjetovanja na e-mail: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8" w:history="1">
        <w:r w:rsidRPr="00FA56D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sanja.pancic@vpz.hr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47AAD" w:rsidRPr="00B47AAD" w:rsidRDefault="00B47AAD" w:rsidP="00B47AA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završetku 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savjetovanja, svi pristigli doprinosi bit će javno dostupni na internetskoj stranici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>upanije te priloženi uz prijedlog akta o kojem će ra</w:t>
      </w:r>
      <w:r w:rsidR="00C72FCE">
        <w:rPr>
          <w:rFonts w:ascii="Times New Roman" w:eastAsia="Times New Roman" w:hAnsi="Times New Roman" w:cs="Times New Roman"/>
          <w:sz w:val="24"/>
          <w:szCs w:val="24"/>
          <w:lang w:eastAsia="hr-HR"/>
        </w:rPr>
        <w:t>spravljati Županijska skupština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47AAD" w:rsidRPr="00B47AAD" w:rsidRDefault="00B47AAD" w:rsidP="00B47AA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Ukoliko ne želite da Vaš doprinos bude javno objavljen, molimo Vas da to jasno istaknete pri dostavi obrasca.</w:t>
      </w:r>
    </w:p>
    <w:p w:rsidR="00EE6778" w:rsidRDefault="00EE6778"/>
    <w:sectPr w:rsidR="00EE6778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A8" w:rsidRDefault="001D34A8">
      <w:pPr>
        <w:spacing w:after="0" w:line="240" w:lineRule="auto"/>
      </w:pPr>
      <w:r>
        <w:separator/>
      </w:r>
    </w:p>
  </w:endnote>
  <w:endnote w:type="continuationSeparator" w:id="0">
    <w:p w:rsidR="001D34A8" w:rsidRDefault="001D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B47AA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2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1D34A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A8" w:rsidRDefault="001D34A8">
      <w:pPr>
        <w:spacing w:after="0" w:line="240" w:lineRule="auto"/>
      </w:pPr>
      <w:r>
        <w:separator/>
      </w:r>
    </w:p>
  </w:footnote>
  <w:footnote w:type="continuationSeparator" w:id="0">
    <w:p w:rsidR="001D34A8" w:rsidRDefault="001D3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5603"/>
    <w:multiLevelType w:val="hybridMultilevel"/>
    <w:tmpl w:val="A0709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AD"/>
    <w:rsid w:val="000A1FAB"/>
    <w:rsid w:val="000F5342"/>
    <w:rsid w:val="00114B3B"/>
    <w:rsid w:val="00194A31"/>
    <w:rsid w:val="001D34A8"/>
    <w:rsid w:val="00220CAA"/>
    <w:rsid w:val="00316E39"/>
    <w:rsid w:val="00346915"/>
    <w:rsid w:val="003D1254"/>
    <w:rsid w:val="003D67A5"/>
    <w:rsid w:val="00436673"/>
    <w:rsid w:val="004460CD"/>
    <w:rsid w:val="0057523C"/>
    <w:rsid w:val="00590C71"/>
    <w:rsid w:val="006D2432"/>
    <w:rsid w:val="00814906"/>
    <w:rsid w:val="0085066C"/>
    <w:rsid w:val="00855CF5"/>
    <w:rsid w:val="00911C8D"/>
    <w:rsid w:val="00926175"/>
    <w:rsid w:val="0093601F"/>
    <w:rsid w:val="0094564E"/>
    <w:rsid w:val="00A95D35"/>
    <w:rsid w:val="00B47AAD"/>
    <w:rsid w:val="00B72939"/>
    <w:rsid w:val="00C10703"/>
    <w:rsid w:val="00C72FCE"/>
    <w:rsid w:val="00C85B57"/>
    <w:rsid w:val="00CC43CE"/>
    <w:rsid w:val="00EE6778"/>
    <w:rsid w:val="00F45C16"/>
    <w:rsid w:val="00F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B47AAD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B47AA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47AAD"/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4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B47AA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F5342"/>
    <w:pPr>
      <w:ind w:left="720"/>
      <w:contextualSpacing/>
    </w:pPr>
  </w:style>
  <w:style w:type="paragraph" w:customStyle="1" w:styleId="normal-000007">
    <w:name w:val="normal-000007"/>
    <w:basedOn w:val="Normal"/>
    <w:rsid w:val="000F53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08">
    <w:name w:val="zadanifontodlomka-000008"/>
    <w:basedOn w:val="Zadanifontodlomka"/>
    <w:rsid w:val="000F534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44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B47AAD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B47AA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47AAD"/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4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B47AA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F5342"/>
    <w:pPr>
      <w:ind w:left="720"/>
      <w:contextualSpacing/>
    </w:pPr>
  </w:style>
  <w:style w:type="paragraph" w:customStyle="1" w:styleId="normal-000007">
    <w:name w:val="normal-000007"/>
    <w:basedOn w:val="Normal"/>
    <w:rsid w:val="000F53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08">
    <w:name w:val="zadanifontodlomka-000008"/>
    <w:basedOn w:val="Zadanifontodlomka"/>
    <w:rsid w:val="000F534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44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pancic@vpz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Horvat</dc:creator>
  <cp:lastModifiedBy>Sanja Pančić</cp:lastModifiedBy>
  <cp:revision>3</cp:revision>
  <dcterms:created xsi:type="dcterms:W3CDTF">2023-06-07T14:04:00Z</dcterms:created>
  <dcterms:modified xsi:type="dcterms:W3CDTF">2023-06-07T14:23:00Z</dcterms:modified>
</cp:coreProperties>
</file>