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W w:w="10065" w:type="dxa"/>
        <w:jc w:val="center"/>
        <w:tblLook w:val="04A0" w:firstRow="1" w:lastRow="0" w:firstColumn="1" w:lastColumn="0" w:noHBand="0" w:noVBand="1"/>
      </w:tblPr>
      <w:tblGrid>
        <w:gridCol w:w="2972"/>
        <w:gridCol w:w="3546"/>
        <w:gridCol w:w="3547"/>
      </w:tblGrid>
      <w:tr w:rsidR="008505D4" w14:paraId="5FE09F22" w14:textId="77777777" w:rsidTr="001239BA">
        <w:trPr>
          <w:jc w:val="center"/>
        </w:trPr>
        <w:tc>
          <w:tcPr>
            <w:tcW w:w="10065" w:type="dxa"/>
            <w:gridSpan w:val="3"/>
          </w:tcPr>
          <w:p w14:paraId="1E5E22E4" w14:textId="77777777" w:rsidR="000134CE" w:rsidRDefault="000134CE" w:rsidP="000134CE">
            <w:pPr>
              <w:spacing w:line="276" w:lineRule="auto"/>
              <w:jc w:val="center"/>
              <w:rPr>
                <w:rFonts w:ascii="Times New Roman" w:hAnsi="Times New Roman" w:cs="Times New Roman"/>
                <w:b/>
                <w:bCs/>
                <w:sz w:val="24"/>
                <w:szCs w:val="24"/>
              </w:rPr>
            </w:pPr>
            <w:r w:rsidRPr="000134CE">
              <w:rPr>
                <w:rFonts w:ascii="Times New Roman" w:hAnsi="Times New Roman" w:cs="Times New Roman"/>
                <w:b/>
                <w:bCs/>
                <w:sz w:val="24"/>
                <w:szCs w:val="24"/>
              </w:rPr>
              <w:t>IZVJEŠĆE O PROVEDBENOM SAVJETOVANJU</w:t>
            </w:r>
          </w:p>
          <w:p w14:paraId="6A9E8EFE" w14:textId="5D1DDF7D" w:rsidR="008505D4" w:rsidRPr="000134CE" w:rsidRDefault="000134CE" w:rsidP="000134CE">
            <w:pPr>
              <w:spacing w:line="276" w:lineRule="auto"/>
              <w:jc w:val="center"/>
              <w:rPr>
                <w:rFonts w:ascii="Times New Roman" w:hAnsi="Times New Roman" w:cs="Times New Roman"/>
                <w:b/>
                <w:bCs/>
                <w:sz w:val="24"/>
                <w:szCs w:val="24"/>
              </w:rPr>
            </w:pPr>
            <w:r w:rsidRPr="000134CE">
              <w:rPr>
                <w:rFonts w:ascii="Times New Roman" w:hAnsi="Times New Roman" w:cs="Times New Roman"/>
                <w:b/>
                <w:bCs/>
                <w:sz w:val="24"/>
                <w:szCs w:val="24"/>
              </w:rPr>
              <w:t xml:space="preserve"> SA ZAINTERESIRANOM JA</w:t>
            </w:r>
            <w:r w:rsidR="00EB25F0">
              <w:rPr>
                <w:rFonts w:ascii="Times New Roman" w:hAnsi="Times New Roman" w:cs="Times New Roman"/>
                <w:b/>
                <w:bCs/>
                <w:sz w:val="24"/>
                <w:szCs w:val="24"/>
              </w:rPr>
              <w:t>V</w:t>
            </w:r>
            <w:r w:rsidRPr="000134CE">
              <w:rPr>
                <w:rFonts w:ascii="Times New Roman" w:hAnsi="Times New Roman" w:cs="Times New Roman"/>
                <w:b/>
                <w:bCs/>
                <w:sz w:val="24"/>
                <w:szCs w:val="24"/>
              </w:rPr>
              <w:t>NOŠĆU</w:t>
            </w:r>
          </w:p>
        </w:tc>
      </w:tr>
      <w:tr w:rsidR="000134CE" w14:paraId="5830CB60" w14:textId="77777777" w:rsidTr="001239BA">
        <w:trPr>
          <w:trHeight w:val="259"/>
          <w:jc w:val="center"/>
        </w:trPr>
        <w:tc>
          <w:tcPr>
            <w:tcW w:w="2972" w:type="dxa"/>
          </w:tcPr>
          <w:p w14:paraId="0A33C483" w14:textId="6CFC661E" w:rsidR="000134CE" w:rsidRDefault="000134CE" w:rsidP="00FB710A">
            <w:pPr>
              <w:spacing w:line="276" w:lineRule="auto"/>
              <w:rPr>
                <w:rFonts w:ascii="Times New Roman" w:hAnsi="Times New Roman" w:cs="Times New Roman"/>
                <w:sz w:val="24"/>
                <w:szCs w:val="24"/>
              </w:rPr>
            </w:pPr>
            <w:r>
              <w:rPr>
                <w:rFonts w:ascii="Times New Roman" w:hAnsi="Times New Roman" w:cs="Times New Roman"/>
                <w:sz w:val="24"/>
                <w:szCs w:val="24"/>
              </w:rPr>
              <w:t xml:space="preserve">Naziv nacrta zakona, drugog propisa ili akta </w:t>
            </w:r>
          </w:p>
        </w:tc>
        <w:tc>
          <w:tcPr>
            <w:tcW w:w="7093" w:type="dxa"/>
            <w:gridSpan w:val="2"/>
          </w:tcPr>
          <w:p w14:paraId="4745B4AA" w14:textId="046575A8" w:rsidR="000134CE" w:rsidRDefault="00664629" w:rsidP="00FB710A">
            <w:pPr>
              <w:spacing w:line="276" w:lineRule="auto"/>
              <w:rPr>
                <w:rFonts w:ascii="Times New Roman" w:hAnsi="Times New Roman" w:cs="Times New Roman"/>
                <w:sz w:val="24"/>
                <w:szCs w:val="24"/>
              </w:rPr>
            </w:pPr>
            <w:r>
              <w:rPr>
                <w:rFonts w:ascii="Times New Roman" w:hAnsi="Times New Roman" w:cs="Times New Roman"/>
                <w:sz w:val="24"/>
                <w:szCs w:val="24"/>
              </w:rPr>
              <w:t xml:space="preserve">Procjena rizika od velikih nesreća za područje Virovitičko-podravske županije </w:t>
            </w:r>
          </w:p>
        </w:tc>
      </w:tr>
      <w:tr w:rsidR="000134CE" w14:paraId="42D82F62" w14:textId="77777777" w:rsidTr="001239BA">
        <w:trPr>
          <w:trHeight w:val="258"/>
          <w:jc w:val="center"/>
        </w:trPr>
        <w:tc>
          <w:tcPr>
            <w:tcW w:w="2972" w:type="dxa"/>
          </w:tcPr>
          <w:p w14:paraId="6CA1F371" w14:textId="322139A9" w:rsidR="000134CE" w:rsidRDefault="000134CE" w:rsidP="000134CE">
            <w:pPr>
              <w:spacing w:line="276" w:lineRule="auto"/>
              <w:rPr>
                <w:rFonts w:ascii="Times New Roman" w:hAnsi="Times New Roman" w:cs="Times New Roman"/>
                <w:sz w:val="24"/>
                <w:szCs w:val="24"/>
              </w:rPr>
            </w:pPr>
            <w:r>
              <w:rPr>
                <w:rFonts w:ascii="Times New Roman" w:hAnsi="Times New Roman" w:cs="Times New Roman"/>
                <w:sz w:val="24"/>
                <w:szCs w:val="24"/>
              </w:rPr>
              <w:t>Stvaratelj dokumenta, tijelo koje provodi savjetovanje</w:t>
            </w:r>
          </w:p>
        </w:tc>
        <w:tc>
          <w:tcPr>
            <w:tcW w:w="7093" w:type="dxa"/>
            <w:gridSpan w:val="2"/>
          </w:tcPr>
          <w:p w14:paraId="73DB65AA" w14:textId="19F4410F" w:rsidR="000134CE" w:rsidRDefault="00FB710A" w:rsidP="000134CE">
            <w:pPr>
              <w:spacing w:line="276" w:lineRule="auto"/>
              <w:rPr>
                <w:rFonts w:ascii="Times New Roman" w:hAnsi="Times New Roman" w:cs="Times New Roman"/>
                <w:sz w:val="24"/>
                <w:szCs w:val="24"/>
              </w:rPr>
            </w:pPr>
            <w:r>
              <w:rPr>
                <w:rFonts w:ascii="Times New Roman" w:hAnsi="Times New Roman" w:cs="Times New Roman"/>
                <w:sz w:val="24"/>
                <w:szCs w:val="24"/>
              </w:rPr>
              <w:t>Virovitičko-podravska županija</w:t>
            </w:r>
          </w:p>
        </w:tc>
      </w:tr>
      <w:tr w:rsidR="000134CE" w14:paraId="30C4F9A8" w14:textId="77777777" w:rsidTr="001239BA">
        <w:trPr>
          <w:trHeight w:val="258"/>
          <w:jc w:val="center"/>
        </w:trPr>
        <w:tc>
          <w:tcPr>
            <w:tcW w:w="2972" w:type="dxa"/>
          </w:tcPr>
          <w:p w14:paraId="20B1C562" w14:textId="5D977F62" w:rsidR="000134CE" w:rsidRDefault="00FB710A" w:rsidP="000134CE">
            <w:pPr>
              <w:spacing w:line="276" w:lineRule="auto"/>
              <w:rPr>
                <w:rFonts w:ascii="Times New Roman" w:hAnsi="Times New Roman" w:cs="Times New Roman"/>
                <w:sz w:val="24"/>
                <w:szCs w:val="24"/>
              </w:rPr>
            </w:pPr>
            <w:r>
              <w:rPr>
                <w:rFonts w:ascii="Times New Roman" w:hAnsi="Times New Roman" w:cs="Times New Roman"/>
                <w:sz w:val="24"/>
                <w:szCs w:val="24"/>
              </w:rPr>
              <w:t xml:space="preserve">Cilj i glavne teme savjetovanja </w:t>
            </w:r>
          </w:p>
        </w:tc>
        <w:tc>
          <w:tcPr>
            <w:tcW w:w="7093" w:type="dxa"/>
            <w:gridSpan w:val="2"/>
          </w:tcPr>
          <w:p w14:paraId="31D740D9" w14:textId="77777777" w:rsidR="00664629" w:rsidRPr="00664629" w:rsidRDefault="00664629" w:rsidP="00664629">
            <w:pPr>
              <w:autoSpaceDE w:val="0"/>
              <w:autoSpaceDN w:val="0"/>
              <w:adjustRightInd w:val="0"/>
              <w:jc w:val="both"/>
              <w:rPr>
                <w:rFonts w:ascii="Times New Roman" w:eastAsia="Calibri" w:hAnsi="Times New Roman" w:cs="Times New Roman"/>
                <w:sz w:val="24"/>
                <w:szCs w:val="24"/>
              </w:rPr>
            </w:pPr>
            <w:r w:rsidRPr="00664629">
              <w:rPr>
                <w:rFonts w:ascii="Times New Roman" w:eastAsia="Calibri" w:hAnsi="Times New Roman" w:cs="Times New Roman"/>
                <w:sz w:val="24"/>
                <w:szCs w:val="24"/>
              </w:rPr>
              <w:t xml:space="preserve">Člankom 17. stavkom 1. Zakona o sustavu civilne zaštite („Narodne novine“, broj 85/15, 118/18, 31/20, 20/21 i 114/22) propisano je da  predstavničko tijelo jedinice lokalne i područne (regionalne) samouprave na prijedlog izvršnog tijela donosi procjenu rizika od velikih nesreća. Procjena rizika od velikih nesreća donosi se na temelju Smjernica za izradu Procjene rizika od velikih nesreća za područje Virovitičko-podravske županije, KLASA: 810-03/16-01/01, URBROJ:2189/1-10/03-17-07 od 18. rujan 2017. godine i Izmjena i dopuna Smjernica za izradu Procjene rizika od velikih nesreća za područje Virovitičko-podravske županije KLASA: 810-03/21-01/03, URBROJ: 2189/1-03/04-21-12 od 12. listopada 2021. godine. Smjernice se primjenjuju u postupcima izrade Procjena rizika od velikih nesreća Virovitičko-podravske županije i za sve jedinice lokalne samouprave s područja Virovitičko-podravske županije, čije procjene rizika su temelj na kojem se izrađuje Procjena rizika od velikih nesreća za područje Virovitičko-podravske županije. </w:t>
            </w:r>
          </w:p>
          <w:p w14:paraId="7A9E94F2" w14:textId="29DF9C6D" w:rsidR="000134CE" w:rsidRDefault="00664629" w:rsidP="00664629">
            <w:pPr>
              <w:spacing w:line="276" w:lineRule="auto"/>
              <w:rPr>
                <w:rFonts w:ascii="Times New Roman" w:hAnsi="Times New Roman" w:cs="Times New Roman"/>
                <w:sz w:val="24"/>
                <w:szCs w:val="24"/>
              </w:rPr>
            </w:pPr>
            <w:r w:rsidRPr="00664629">
              <w:rPr>
                <w:rFonts w:ascii="Times New Roman" w:eastAsia="Calibri" w:hAnsi="Times New Roman" w:cs="Times New Roman"/>
                <w:sz w:val="24"/>
                <w:szCs w:val="24"/>
              </w:rPr>
              <w:t>Člankom 54. Pravilnika o nositeljima, sadržaju i postupcima izrade planskih dokumenta  u civilnoj zaštiti te načinu informiranja javnosti u postupku njihovog donošenja („Narodne novine“, broj 66/21.), propisano je da su svi nositelji planskih dokumenata u civilnoj zaštiti dužni, u postupku njihova donošenja, uključiti javnost.</w:t>
            </w:r>
          </w:p>
        </w:tc>
      </w:tr>
      <w:tr w:rsidR="000134CE" w14:paraId="18D7FD46" w14:textId="77777777" w:rsidTr="001239BA">
        <w:trPr>
          <w:trHeight w:val="258"/>
          <w:jc w:val="center"/>
        </w:trPr>
        <w:tc>
          <w:tcPr>
            <w:tcW w:w="2972" w:type="dxa"/>
          </w:tcPr>
          <w:p w14:paraId="1792348A" w14:textId="3F50E81C" w:rsidR="000134CE" w:rsidRDefault="00FB710A" w:rsidP="000134CE">
            <w:pPr>
              <w:spacing w:line="276" w:lineRule="auto"/>
              <w:rPr>
                <w:rFonts w:ascii="Times New Roman" w:hAnsi="Times New Roman" w:cs="Times New Roman"/>
                <w:sz w:val="24"/>
                <w:szCs w:val="24"/>
              </w:rPr>
            </w:pPr>
            <w:r>
              <w:rPr>
                <w:rFonts w:ascii="Times New Roman" w:hAnsi="Times New Roman" w:cs="Times New Roman"/>
                <w:sz w:val="24"/>
                <w:szCs w:val="24"/>
              </w:rPr>
              <w:t>Je li nacrt bio objavljen na internetskim stranicama ili na drugi odgovarajući način?</w:t>
            </w:r>
          </w:p>
          <w:p w14:paraId="2ABC2D9E" w14:textId="77777777" w:rsidR="00FB710A" w:rsidRDefault="00FB710A" w:rsidP="000134CE">
            <w:pPr>
              <w:spacing w:line="276" w:lineRule="auto"/>
              <w:rPr>
                <w:rFonts w:ascii="Times New Roman" w:hAnsi="Times New Roman" w:cs="Times New Roman"/>
                <w:sz w:val="24"/>
                <w:szCs w:val="24"/>
              </w:rPr>
            </w:pPr>
          </w:p>
          <w:p w14:paraId="2996282C" w14:textId="77777777" w:rsidR="00FB710A" w:rsidRDefault="00FB710A" w:rsidP="000134CE">
            <w:pPr>
              <w:spacing w:line="276" w:lineRule="auto"/>
              <w:rPr>
                <w:rFonts w:ascii="Times New Roman" w:hAnsi="Times New Roman" w:cs="Times New Roman"/>
                <w:sz w:val="24"/>
                <w:szCs w:val="24"/>
              </w:rPr>
            </w:pPr>
            <w:r>
              <w:rPr>
                <w:rFonts w:ascii="Times New Roman" w:hAnsi="Times New Roman" w:cs="Times New Roman"/>
                <w:sz w:val="24"/>
                <w:szCs w:val="24"/>
              </w:rPr>
              <w:t>Ako jeste, kada je nacrt objavljen, na kojoj internetskoj stranici i koliko vremena je ostavljeno za savjetovanje?</w:t>
            </w:r>
          </w:p>
          <w:p w14:paraId="295F7FA7" w14:textId="77777777" w:rsidR="00FB710A" w:rsidRDefault="00FB710A" w:rsidP="000134CE">
            <w:pPr>
              <w:spacing w:line="276" w:lineRule="auto"/>
              <w:rPr>
                <w:rFonts w:ascii="Times New Roman" w:hAnsi="Times New Roman" w:cs="Times New Roman"/>
                <w:sz w:val="24"/>
                <w:szCs w:val="24"/>
              </w:rPr>
            </w:pPr>
          </w:p>
          <w:p w14:paraId="47BF662F" w14:textId="46139D01" w:rsidR="00FB710A" w:rsidRDefault="00FB710A" w:rsidP="000134CE">
            <w:pPr>
              <w:spacing w:line="276" w:lineRule="auto"/>
              <w:rPr>
                <w:rFonts w:ascii="Times New Roman" w:hAnsi="Times New Roman" w:cs="Times New Roman"/>
                <w:sz w:val="24"/>
                <w:szCs w:val="24"/>
              </w:rPr>
            </w:pPr>
            <w:r>
              <w:rPr>
                <w:rFonts w:ascii="Times New Roman" w:hAnsi="Times New Roman" w:cs="Times New Roman"/>
                <w:sz w:val="24"/>
                <w:szCs w:val="24"/>
              </w:rPr>
              <w:t>Ako nije, zašto?</w:t>
            </w:r>
          </w:p>
        </w:tc>
        <w:tc>
          <w:tcPr>
            <w:tcW w:w="7093" w:type="dxa"/>
            <w:gridSpan w:val="2"/>
          </w:tcPr>
          <w:p w14:paraId="5EAE2743" w14:textId="0E10A7A5" w:rsidR="000134CE" w:rsidRDefault="00664629" w:rsidP="000134CE">
            <w:pPr>
              <w:spacing w:line="276" w:lineRule="auto"/>
              <w:rPr>
                <w:rFonts w:ascii="Times New Roman" w:hAnsi="Times New Roman" w:cs="Times New Roman"/>
                <w:sz w:val="24"/>
                <w:szCs w:val="24"/>
              </w:rPr>
            </w:pPr>
            <w:r>
              <w:rPr>
                <w:rFonts w:ascii="Times New Roman" w:hAnsi="Times New Roman" w:cs="Times New Roman"/>
                <w:sz w:val="24"/>
                <w:szCs w:val="24"/>
              </w:rPr>
              <w:t xml:space="preserve">Procjena rizika od velikih nesreća za područje Virovitičko-podravske županije </w:t>
            </w:r>
            <w:r w:rsidR="00290857">
              <w:rPr>
                <w:rFonts w:ascii="Times New Roman" w:hAnsi="Times New Roman" w:cs="Times New Roman"/>
                <w:sz w:val="24"/>
                <w:szCs w:val="24"/>
              </w:rPr>
              <w:t>bi</w:t>
            </w:r>
            <w:r>
              <w:rPr>
                <w:rFonts w:ascii="Times New Roman" w:hAnsi="Times New Roman" w:cs="Times New Roman"/>
                <w:sz w:val="24"/>
                <w:szCs w:val="24"/>
              </w:rPr>
              <w:t>la</w:t>
            </w:r>
            <w:r w:rsidR="00290857">
              <w:rPr>
                <w:rFonts w:ascii="Times New Roman" w:hAnsi="Times New Roman" w:cs="Times New Roman"/>
                <w:sz w:val="24"/>
                <w:szCs w:val="24"/>
              </w:rPr>
              <w:t xml:space="preserve"> je objavljen</w:t>
            </w:r>
            <w:r>
              <w:rPr>
                <w:rFonts w:ascii="Times New Roman" w:hAnsi="Times New Roman" w:cs="Times New Roman"/>
                <w:sz w:val="24"/>
                <w:szCs w:val="24"/>
              </w:rPr>
              <w:t>a</w:t>
            </w:r>
            <w:r w:rsidR="00290857">
              <w:rPr>
                <w:rFonts w:ascii="Times New Roman" w:hAnsi="Times New Roman" w:cs="Times New Roman"/>
                <w:sz w:val="24"/>
                <w:szCs w:val="24"/>
              </w:rPr>
              <w:t xml:space="preserve"> na internetskoj stranici Virovitičko-podravske županije.</w:t>
            </w:r>
          </w:p>
          <w:p w14:paraId="78267EE1" w14:textId="77777777" w:rsidR="00290857" w:rsidRDefault="00290857" w:rsidP="000134CE">
            <w:pPr>
              <w:spacing w:line="276" w:lineRule="auto"/>
              <w:rPr>
                <w:rFonts w:ascii="Times New Roman" w:hAnsi="Times New Roman" w:cs="Times New Roman"/>
                <w:sz w:val="24"/>
                <w:szCs w:val="24"/>
              </w:rPr>
            </w:pPr>
            <w:r w:rsidRPr="00290857">
              <w:rPr>
                <w:rFonts w:ascii="Times New Roman" w:hAnsi="Times New Roman" w:cs="Times New Roman"/>
                <w:sz w:val="24"/>
                <w:szCs w:val="24"/>
              </w:rPr>
              <w:t>https://www.vpz.hr/savjetovanje-sa-zainteresiranom-javnoscu/</w:t>
            </w:r>
            <w:r>
              <w:rPr>
                <w:rFonts w:ascii="Times New Roman" w:hAnsi="Times New Roman" w:cs="Times New Roman"/>
                <w:sz w:val="24"/>
                <w:szCs w:val="24"/>
              </w:rPr>
              <w:t xml:space="preserve"> </w:t>
            </w:r>
          </w:p>
          <w:p w14:paraId="2BFA2AAA" w14:textId="77777777" w:rsidR="00A30D1D" w:rsidRPr="00A30D1D" w:rsidRDefault="00A30D1D" w:rsidP="00A30D1D">
            <w:pPr>
              <w:rPr>
                <w:rFonts w:ascii="Times New Roman" w:hAnsi="Times New Roman" w:cs="Times New Roman"/>
                <w:sz w:val="24"/>
                <w:szCs w:val="24"/>
              </w:rPr>
            </w:pPr>
          </w:p>
          <w:p w14:paraId="3381C647" w14:textId="77777777" w:rsidR="00A30D1D" w:rsidRDefault="00A30D1D" w:rsidP="00A30D1D">
            <w:pPr>
              <w:rPr>
                <w:rFonts w:ascii="Times New Roman" w:hAnsi="Times New Roman" w:cs="Times New Roman"/>
                <w:sz w:val="24"/>
                <w:szCs w:val="24"/>
              </w:rPr>
            </w:pPr>
          </w:p>
          <w:p w14:paraId="66D593F9" w14:textId="77777777" w:rsidR="00A30D1D" w:rsidRDefault="00A30D1D" w:rsidP="00A30D1D">
            <w:pPr>
              <w:rPr>
                <w:rFonts w:ascii="Times New Roman" w:hAnsi="Times New Roman" w:cs="Times New Roman"/>
                <w:sz w:val="24"/>
                <w:szCs w:val="24"/>
              </w:rPr>
            </w:pPr>
          </w:p>
          <w:p w14:paraId="0FAA71AF" w14:textId="63CBB581" w:rsidR="00A30D1D" w:rsidRPr="00A30D1D" w:rsidRDefault="00A30D1D" w:rsidP="00A30D1D">
            <w:pPr>
              <w:rPr>
                <w:rFonts w:ascii="Times New Roman" w:hAnsi="Times New Roman" w:cs="Times New Roman"/>
                <w:sz w:val="24"/>
                <w:szCs w:val="24"/>
              </w:rPr>
            </w:pPr>
            <w:r>
              <w:rPr>
                <w:rFonts w:ascii="Times New Roman" w:hAnsi="Times New Roman" w:cs="Times New Roman"/>
                <w:sz w:val="24"/>
                <w:szCs w:val="24"/>
              </w:rPr>
              <w:t xml:space="preserve">Internetsko savjetovanje sa zainteresiranom javnošću provedeno je u razdoblju od </w:t>
            </w:r>
            <w:r w:rsidR="00C64A95">
              <w:rPr>
                <w:rFonts w:ascii="Times New Roman" w:hAnsi="Times New Roman" w:cs="Times New Roman"/>
                <w:sz w:val="24"/>
                <w:szCs w:val="24"/>
              </w:rPr>
              <w:t>2</w:t>
            </w:r>
            <w:r w:rsidR="00664629">
              <w:rPr>
                <w:rFonts w:ascii="Times New Roman" w:hAnsi="Times New Roman" w:cs="Times New Roman"/>
                <w:sz w:val="24"/>
                <w:szCs w:val="24"/>
              </w:rPr>
              <w:t>8</w:t>
            </w:r>
            <w:r w:rsidR="00C64A95">
              <w:rPr>
                <w:rFonts w:ascii="Times New Roman" w:hAnsi="Times New Roman" w:cs="Times New Roman"/>
                <w:sz w:val="24"/>
                <w:szCs w:val="24"/>
              </w:rPr>
              <w:t>. listopada 2024. godine do 2</w:t>
            </w:r>
            <w:r w:rsidR="00664629">
              <w:rPr>
                <w:rFonts w:ascii="Times New Roman" w:hAnsi="Times New Roman" w:cs="Times New Roman"/>
                <w:sz w:val="24"/>
                <w:szCs w:val="24"/>
              </w:rPr>
              <w:t>6</w:t>
            </w:r>
            <w:r w:rsidR="00C64A95">
              <w:rPr>
                <w:rFonts w:ascii="Times New Roman" w:hAnsi="Times New Roman" w:cs="Times New Roman"/>
                <w:sz w:val="24"/>
                <w:szCs w:val="24"/>
              </w:rPr>
              <w:t>. studenog 2024. godine</w:t>
            </w:r>
          </w:p>
        </w:tc>
      </w:tr>
      <w:tr w:rsidR="000134CE" w14:paraId="218A4362" w14:textId="77777777" w:rsidTr="001239BA">
        <w:trPr>
          <w:trHeight w:val="258"/>
          <w:jc w:val="center"/>
        </w:trPr>
        <w:tc>
          <w:tcPr>
            <w:tcW w:w="2972" w:type="dxa"/>
          </w:tcPr>
          <w:p w14:paraId="655BA5B6" w14:textId="3ADB6D22" w:rsidR="000134CE"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t>Koji su predstavnici zainteresirane javnosti dostavili svoja očekivanja?</w:t>
            </w:r>
          </w:p>
        </w:tc>
        <w:tc>
          <w:tcPr>
            <w:tcW w:w="7093" w:type="dxa"/>
            <w:gridSpan w:val="2"/>
          </w:tcPr>
          <w:p w14:paraId="311C30D6" w14:textId="72F94D83" w:rsidR="000134CE"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t>Virovitičko-podravskoj županiji nije pristiglo niti jedno očitovanje na naveden</w:t>
            </w:r>
            <w:r w:rsidR="00664629">
              <w:rPr>
                <w:rFonts w:ascii="Times New Roman" w:hAnsi="Times New Roman" w:cs="Times New Roman"/>
                <w:sz w:val="24"/>
                <w:szCs w:val="24"/>
              </w:rPr>
              <w:t>u</w:t>
            </w:r>
            <w:r>
              <w:rPr>
                <w:rFonts w:ascii="Times New Roman" w:hAnsi="Times New Roman" w:cs="Times New Roman"/>
                <w:sz w:val="24"/>
                <w:szCs w:val="24"/>
              </w:rPr>
              <w:t xml:space="preserve"> </w:t>
            </w:r>
            <w:r w:rsidR="00664629">
              <w:rPr>
                <w:rFonts w:ascii="Times New Roman" w:hAnsi="Times New Roman" w:cs="Times New Roman"/>
                <w:sz w:val="24"/>
                <w:szCs w:val="24"/>
              </w:rPr>
              <w:t>p</w:t>
            </w:r>
            <w:r w:rsidR="00664629">
              <w:rPr>
                <w:rFonts w:ascii="Times New Roman" w:hAnsi="Times New Roman" w:cs="Times New Roman"/>
                <w:sz w:val="24"/>
                <w:szCs w:val="24"/>
              </w:rPr>
              <w:t>rocjen</w:t>
            </w:r>
            <w:r w:rsidR="00664629">
              <w:rPr>
                <w:rFonts w:ascii="Times New Roman" w:hAnsi="Times New Roman" w:cs="Times New Roman"/>
                <w:sz w:val="24"/>
                <w:szCs w:val="24"/>
              </w:rPr>
              <w:t>u</w:t>
            </w:r>
            <w:r w:rsidR="00664629">
              <w:rPr>
                <w:rFonts w:ascii="Times New Roman" w:hAnsi="Times New Roman" w:cs="Times New Roman"/>
                <w:sz w:val="24"/>
                <w:szCs w:val="24"/>
              </w:rPr>
              <w:t xml:space="preserve"> rizika od velikih nesreća za područje Virovitičko-podravske županije</w:t>
            </w:r>
            <w:r w:rsidR="00664629">
              <w:rPr>
                <w:rFonts w:ascii="Times New Roman" w:hAnsi="Times New Roman" w:cs="Times New Roman"/>
                <w:sz w:val="24"/>
                <w:szCs w:val="24"/>
              </w:rPr>
              <w:t>.</w:t>
            </w:r>
          </w:p>
        </w:tc>
      </w:tr>
      <w:tr w:rsidR="000134CE" w14:paraId="6B66DB2D" w14:textId="77777777" w:rsidTr="001239BA">
        <w:trPr>
          <w:trHeight w:val="258"/>
          <w:jc w:val="center"/>
        </w:trPr>
        <w:tc>
          <w:tcPr>
            <w:tcW w:w="2972" w:type="dxa"/>
          </w:tcPr>
          <w:p w14:paraId="5B2EB5B9" w14:textId="77777777" w:rsidR="000134CE"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t>Analiza dostavljenih primjedaba:</w:t>
            </w:r>
          </w:p>
          <w:p w14:paraId="21660E6F" w14:textId="77777777" w:rsidR="00290857" w:rsidRDefault="00290857" w:rsidP="000134CE">
            <w:pPr>
              <w:spacing w:line="276" w:lineRule="auto"/>
              <w:rPr>
                <w:rFonts w:ascii="Times New Roman" w:hAnsi="Times New Roman" w:cs="Times New Roman"/>
                <w:sz w:val="24"/>
                <w:szCs w:val="24"/>
              </w:rPr>
            </w:pPr>
          </w:p>
          <w:p w14:paraId="279E1D75" w14:textId="77777777" w:rsidR="00290857"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Prihvaćene primjedbe</w:t>
            </w:r>
          </w:p>
          <w:p w14:paraId="6EED3B47" w14:textId="77777777" w:rsidR="00290857" w:rsidRDefault="00290857" w:rsidP="000134CE">
            <w:pPr>
              <w:spacing w:line="276" w:lineRule="auto"/>
              <w:rPr>
                <w:rFonts w:ascii="Times New Roman" w:hAnsi="Times New Roman" w:cs="Times New Roman"/>
                <w:sz w:val="24"/>
                <w:szCs w:val="24"/>
              </w:rPr>
            </w:pPr>
          </w:p>
          <w:p w14:paraId="255EB0C9" w14:textId="2DD56553" w:rsidR="00290857"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t>Primjedbe koje nisu prihvaćene i obrazloženje razloga za neprihvaćanje</w:t>
            </w:r>
          </w:p>
        </w:tc>
        <w:tc>
          <w:tcPr>
            <w:tcW w:w="7093" w:type="dxa"/>
            <w:gridSpan w:val="2"/>
          </w:tcPr>
          <w:p w14:paraId="14E8CFE2" w14:textId="77777777" w:rsidR="000134CE" w:rsidRDefault="000134CE" w:rsidP="000134CE">
            <w:pPr>
              <w:spacing w:line="276" w:lineRule="auto"/>
              <w:rPr>
                <w:rFonts w:ascii="Times New Roman" w:hAnsi="Times New Roman" w:cs="Times New Roman"/>
                <w:sz w:val="24"/>
                <w:szCs w:val="24"/>
              </w:rPr>
            </w:pPr>
          </w:p>
          <w:p w14:paraId="2250A682" w14:textId="77777777" w:rsidR="00290857" w:rsidRDefault="00290857" w:rsidP="00290857">
            <w:pPr>
              <w:rPr>
                <w:rFonts w:ascii="Times New Roman" w:hAnsi="Times New Roman" w:cs="Times New Roman"/>
                <w:sz w:val="24"/>
                <w:szCs w:val="24"/>
              </w:rPr>
            </w:pPr>
          </w:p>
          <w:p w14:paraId="13F706C5" w14:textId="77777777" w:rsidR="00290857" w:rsidRDefault="00290857" w:rsidP="00290857">
            <w:pPr>
              <w:rPr>
                <w:rFonts w:ascii="Times New Roman" w:hAnsi="Times New Roman" w:cs="Times New Roman"/>
                <w:sz w:val="24"/>
                <w:szCs w:val="24"/>
              </w:rPr>
            </w:pPr>
          </w:p>
          <w:p w14:paraId="5EA08A25" w14:textId="77777777" w:rsidR="00290857" w:rsidRDefault="00290857" w:rsidP="00290857">
            <w:pPr>
              <w:rPr>
                <w:rFonts w:ascii="Times New Roman" w:hAnsi="Times New Roman" w:cs="Times New Roman"/>
                <w:sz w:val="24"/>
                <w:szCs w:val="24"/>
              </w:rPr>
            </w:pPr>
            <w:r>
              <w:rPr>
                <w:rFonts w:ascii="Times New Roman" w:hAnsi="Times New Roman" w:cs="Times New Roman"/>
                <w:sz w:val="24"/>
                <w:szCs w:val="24"/>
              </w:rPr>
              <w:t>-</w:t>
            </w:r>
          </w:p>
          <w:p w14:paraId="737C0948" w14:textId="77777777" w:rsidR="00290857" w:rsidRDefault="00290857" w:rsidP="00290857">
            <w:pPr>
              <w:rPr>
                <w:rFonts w:ascii="Times New Roman" w:hAnsi="Times New Roman" w:cs="Times New Roman"/>
                <w:sz w:val="24"/>
                <w:szCs w:val="24"/>
              </w:rPr>
            </w:pPr>
          </w:p>
          <w:p w14:paraId="70EE2C4D" w14:textId="77777777" w:rsidR="00290857" w:rsidRDefault="00290857" w:rsidP="00290857">
            <w:pPr>
              <w:rPr>
                <w:rFonts w:ascii="Times New Roman" w:hAnsi="Times New Roman" w:cs="Times New Roman"/>
                <w:sz w:val="24"/>
                <w:szCs w:val="24"/>
              </w:rPr>
            </w:pPr>
          </w:p>
          <w:p w14:paraId="5047BE93" w14:textId="7C267C48" w:rsidR="00290857" w:rsidRPr="00290857" w:rsidRDefault="00290857" w:rsidP="00290857">
            <w:pPr>
              <w:rPr>
                <w:rFonts w:ascii="Times New Roman" w:hAnsi="Times New Roman" w:cs="Times New Roman"/>
                <w:sz w:val="24"/>
                <w:szCs w:val="24"/>
              </w:rPr>
            </w:pPr>
            <w:r>
              <w:rPr>
                <w:rFonts w:ascii="Times New Roman" w:hAnsi="Times New Roman" w:cs="Times New Roman"/>
                <w:sz w:val="24"/>
                <w:szCs w:val="24"/>
              </w:rPr>
              <w:t>-</w:t>
            </w:r>
          </w:p>
        </w:tc>
      </w:tr>
      <w:tr w:rsidR="000134CE" w14:paraId="05524A3C" w14:textId="77777777" w:rsidTr="001239BA">
        <w:trPr>
          <w:trHeight w:val="258"/>
          <w:jc w:val="center"/>
        </w:trPr>
        <w:tc>
          <w:tcPr>
            <w:tcW w:w="2972" w:type="dxa"/>
          </w:tcPr>
          <w:p w14:paraId="159EBA97" w14:textId="2C51E265" w:rsidR="000134CE"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Troškovi provedbenog savjetovanja</w:t>
            </w:r>
          </w:p>
        </w:tc>
        <w:tc>
          <w:tcPr>
            <w:tcW w:w="7093" w:type="dxa"/>
            <w:gridSpan w:val="2"/>
          </w:tcPr>
          <w:p w14:paraId="63F33C04" w14:textId="3F31CEA0" w:rsidR="000134CE"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t>Provedba javnog savjetovanja nije iziskivala dodatne financijske troškove</w:t>
            </w:r>
            <w:r w:rsidR="00A30D1D">
              <w:rPr>
                <w:rFonts w:ascii="Times New Roman" w:hAnsi="Times New Roman" w:cs="Times New Roman"/>
                <w:sz w:val="24"/>
                <w:szCs w:val="24"/>
              </w:rPr>
              <w:t>.</w:t>
            </w:r>
          </w:p>
        </w:tc>
      </w:tr>
      <w:tr w:rsidR="00290857" w14:paraId="504001CC" w14:textId="77777777" w:rsidTr="00D36E78">
        <w:trPr>
          <w:trHeight w:val="258"/>
          <w:jc w:val="center"/>
        </w:trPr>
        <w:tc>
          <w:tcPr>
            <w:tcW w:w="2972" w:type="dxa"/>
          </w:tcPr>
          <w:p w14:paraId="73AF61B4" w14:textId="0FB72D49" w:rsidR="00290857"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t>Tko je i kada izradio izvješće o provedenom savjetovanju?</w:t>
            </w:r>
          </w:p>
        </w:tc>
        <w:tc>
          <w:tcPr>
            <w:tcW w:w="3546" w:type="dxa"/>
          </w:tcPr>
          <w:p w14:paraId="04A79181" w14:textId="70DF6D18" w:rsidR="00290857"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t>Koordinatorica za savjetovanje sa zainteresiranom javnošću</w:t>
            </w:r>
            <w:r w:rsidR="004D4DBA">
              <w:rPr>
                <w:rFonts w:ascii="Times New Roman" w:hAnsi="Times New Roman" w:cs="Times New Roman"/>
                <w:sz w:val="24"/>
                <w:szCs w:val="24"/>
              </w:rPr>
              <w:t>:</w:t>
            </w:r>
          </w:p>
          <w:p w14:paraId="0586D7FD" w14:textId="0D4D7DCA" w:rsidR="00290857" w:rsidRDefault="004D4DBA" w:rsidP="000134CE">
            <w:pPr>
              <w:spacing w:line="276" w:lineRule="auto"/>
              <w:rPr>
                <w:rFonts w:ascii="Times New Roman" w:hAnsi="Times New Roman" w:cs="Times New Roman"/>
                <w:sz w:val="24"/>
                <w:szCs w:val="24"/>
              </w:rPr>
            </w:pPr>
            <w:r>
              <w:rPr>
                <w:rFonts w:ascii="Times New Roman" w:hAnsi="Times New Roman" w:cs="Times New Roman"/>
                <w:sz w:val="24"/>
                <w:szCs w:val="24"/>
              </w:rPr>
              <w:t xml:space="preserve">Tijana Vedriš </w:t>
            </w:r>
            <w:proofErr w:type="spellStart"/>
            <w:r>
              <w:rPr>
                <w:rFonts w:ascii="Times New Roman" w:hAnsi="Times New Roman" w:cs="Times New Roman"/>
                <w:sz w:val="24"/>
                <w:szCs w:val="24"/>
              </w:rPr>
              <w:t>Blaškan</w:t>
            </w:r>
            <w:proofErr w:type="spellEnd"/>
          </w:p>
        </w:tc>
        <w:tc>
          <w:tcPr>
            <w:tcW w:w="3547" w:type="dxa"/>
          </w:tcPr>
          <w:p w14:paraId="107EE559" w14:textId="77777777" w:rsidR="00290857" w:rsidRDefault="00290857" w:rsidP="000134CE">
            <w:pPr>
              <w:spacing w:line="276" w:lineRule="auto"/>
              <w:rPr>
                <w:rFonts w:ascii="Times New Roman" w:hAnsi="Times New Roman" w:cs="Times New Roman"/>
                <w:sz w:val="24"/>
                <w:szCs w:val="24"/>
              </w:rPr>
            </w:pPr>
            <w:r>
              <w:rPr>
                <w:rFonts w:ascii="Times New Roman" w:hAnsi="Times New Roman" w:cs="Times New Roman"/>
                <w:sz w:val="24"/>
                <w:szCs w:val="24"/>
              </w:rPr>
              <w:t>Datum:</w:t>
            </w:r>
          </w:p>
          <w:p w14:paraId="40F69F09" w14:textId="110CD754" w:rsidR="00290857" w:rsidRDefault="00C64A95" w:rsidP="000134CE">
            <w:pPr>
              <w:spacing w:line="276" w:lineRule="auto"/>
              <w:rPr>
                <w:rFonts w:ascii="Times New Roman" w:hAnsi="Times New Roman" w:cs="Times New Roman"/>
                <w:sz w:val="24"/>
                <w:szCs w:val="24"/>
              </w:rPr>
            </w:pPr>
            <w:r>
              <w:rPr>
                <w:rFonts w:ascii="Times New Roman" w:hAnsi="Times New Roman" w:cs="Times New Roman"/>
                <w:sz w:val="24"/>
                <w:szCs w:val="24"/>
              </w:rPr>
              <w:t>2</w:t>
            </w:r>
            <w:r w:rsidR="00664629">
              <w:rPr>
                <w:rFonts w:ascii="Times New Roman" w:hAnsi="Times New Roman" w:cs="Times New Roman"/>
                <w:sz w:val="24"/>
                <w:szCs w:val="24"/>
              </w:rPr>
              <w:t>7</w:t>
            </w:r>
            <w:r>
              <w:rPr>
                <w:rFonts w:ascii="Times New Roman" w:hAnsi="Times New Roman" w:cs="Times New Roman"/>
                <w:sz w:val="24"/>
                <w:szCs w:val="24"/>
              </w:rPr>
              <w:t>.11.2024.</w:t>
            </w:r>
          </w:p>
        </w:tc>
      </w:tr>
    </w:tbl>
    <w:p w14:paraId="1A97AEA2" w14:textId="77777777" w:rsidR="007E421F" w:rsidRDefault="007E421F" w:rsidP="000134CE">
      <w:pPr>
        <w:spacing w:line="276" w:lineRule="auto"/>
        <w:rPr>
          <w:rFonts w:ascii="Times New Roman" w:hAnsi="Times New Roman" w:cs="Times New Roman"/>
          <w:sz w:val="24"/>
          <w:szCs w:val="24"/>
        </w:rPr>
      </w:pPr>
    </w:p>
    <w:p w14:paraId="5D31F943" w14:textId="77777777" w:rsidR="008505D4" w:rsidRPr="00C36D40" w:rsidRDefault="008505D4" w:rsidP="000134CE">
      <w:pPr>
        <w:spacing w:line="276" w:lineRule="auto"/>
        <w:rPr>
          <w:rFonts w:ascii="Times New Roman" w:hAnsi="Times New Roman" w:cs="Times New Roman"/>
          <w:sz w:val="24"/>
          <w:szCs w:val="24"/>
        </w:rPr>
      </w:pPr>
    </w:p>
    <w:sectPr w:rsidR="008505D4" w:rsidRPr="00C36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40"/>
    <w:rsid w:val="000134CE"/>
    <w:rsid w:val="00101DB0"/>
    <w:rsid w:val="001075B9"/>
    <w:rsid w:val="001239BA"/>
    <w:rsid w:val="00171345"/>
    <w:rsid w:val="00290857"/>
    <w:rsid w:val="004D4DBA"/>
    <w:rsid w:val="00594D97"/>
    <w:rsid w:val="0063632E"/>
    <w:rsid w:val="00656C57"/>
    <w:rsid w:val="00664629"/>
    <w:rsid w:val="007E421F"/>
    <w:rsid w:val="008505D4"/>
    <w:rsid w:val="00872B94"/>
    <w:rsid w:val="00A30D1D"/>
    <w:rsid w:val="00BA67C2"/>
    <w:rsid w:val="00C36D40"/>
    <w:rsid w:val="00C64A95"/>
    <w:rsid w:val="00D87523"/>
    <w:rsid w:val="00EB25F0"/>
    <w:rsid w:val="00F33967"/>
    <w:rsid w:val="00F61101"/>
    <w:rsid w:val="00FB71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3CE8"/>
  <w15:chartTrackingRefBased/>
  <w15:docId w15:val="{5BF08177-5AE9-4F22-9404-0C171DAB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3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22634">
      <w:bodyDiv w:val="1"/>
      <w:marLeft w:val="0"/>
      <w:marRight w:val="0"/>
      <w:marTop w:val="0"/>
      <w:marBottom w:val="0"/>
      <w:divBdr>
        <w:top w:val="none" w:sz="0" w:space="0" w:color="auto"/>
        <w:left w:val="none" w:sz="0" w:space="0" w:color="auto"/>
        <w:bottom w:val="none" w:sz="0" w:space="0" w:color="auto"/>
        <w:right w:val="none" w:sz="0" w:space="0" w:color="auto"/>
      </w:divBdr>
    </w:div>
    <w:div w:id="10183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Ljuban Garača</dc:creator>
  <cp:keywords/>
  <dc:description/>
  <cp:lastModifiedBy>Ljuban Garača</cp:lastModifiedBy>
  <cp:revision>2</cp:revision>
  <cp:lastPrinted>2024-09-10T09:24:00Z</cp:lastPrinted>
  <dcterms:created xsi:type="dcterms:W3CDTF">2024-11-25T10:01:00Z</dcterms:created>
  <dcterms:modified xsi:type="dcterms:W3CDTF">2024-11-25T10:01:00Z</dcterms:modified>
</cp:coreProperties>
</file>